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الفنية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الزخرفة-&gt;الزخرفة بالتكرار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الزخرفة-&gt;الزخرفة بالتكرار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الزخرفة-&gt;الزخرفة بالتبادل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الطباعة-&gt;اطبع الخطوط بالأشكال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الطباعة-&gt;اطبع الخطوط بالأشكال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الطباعة-&gt;اطبع اشكالاً ذات ملامس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التشكيل المباشر بالخامات-&gt;من بلادي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التشكيل المباشر بالخامات-&gt;الطين مفيد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التشكيل المباشر بالخامات-&gt;اصنع أشكالًا من الطين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التشكيل المباشر بالخامات-&gt;اصنع أشكالًا من الطين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مجال التشكيل المباشر بالخامات-&gt;العلب الكرتونية مفيدة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