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/>
  <w:body>
    <w:p w:rsidR="004156D1" w:rsidRPr="00771E7D" w:rsidRDefault="004156D1" w:rsidP="008C3141">
      <w:pPr>
        <w:rPr>
          <w:rFonts w:hint="cs"/>
          <w:sz w:val="12"/>
          <w:szCs w:val="12"/>
          <w:rtl/>
          <w:lang w:bidi="ar-EG"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690947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690947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90947" w:rsidRPr="00A8199B" w:rsidRDefault="00690947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690947" w:rsidRPr="0057627C" w:rsidRDefault="00CE3591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rtl/>
              </w:rPr>
              <w:t>ما المقصود بسوق العمل؟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sz w:val="26"/>
                <w:szCs w:val="26"/>
              </w:rPr>
              <w:t>20/8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sz w:val="26"/>
                <w:szCs w:val="26"/>
              </w:rPr>
              <w:t>21/8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sz w:val="26"/>
                <w:szCs w:val="26"/>
              </w:rPr>
              <w:t>22/8</w:t>
            </w: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90947" w:rsidRPr="00A8199B" w:rsidRDefault="00EE4A33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690947" w:rsidRPr="000A6635" w:rsidRDefault="00EE4A33" w:rsidP="00D81F60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الخامسة </w:t>
            </w:r>
          </w:p>
        </w:tc>
        <w:tc>
          <w:tcPr>
            <w:tcW w:w="1086" w:type="dxa"/>
            <w:vAlign w:val="center"/>
          </w:tcPr>
          <w:p w:rsidR="00690947" w:rsidRPr="00E77D58" w:rsidRDefault="00EE4A33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690947" w:rsidRPr="00DD1563" w:rsidRDefault="00690947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690947" w:rsidRPr="00714547" w:rsidRDefault="00690947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690947" w:rsidRPr="00F71134" w:rsidRDefault="00690947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690947" w:rsidRPr="00964A42" w:rsidRDefault="00690947" w:rsidP="008C3141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8660F6" w:rsidRPr="00292FA6" w:rsidTr="008660F6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8660F6" w:rsidRPr="00292FA6" w:rsidRDefault="008660F6" w:rsidP="00292FA6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8660F6" w:rsidRPr="00292FA6" w:rsidRDefault="008660F6" w:rsidP="00DD1563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 w:rsidR="00DD1563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8660F6" w:rsidRPr="00292FA6" w:rsidRDefault="008660F6" w:rsidP="00292FA6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D1563" w:rsidRPr="005E0E25" w:rsidTr="008660F6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D1563" w:rsidRPr="001D3B7F" w:rsidRDefault="00DD1563" w:rsidP="00D81F60">
            <w:pPr>
              <w:rPr>
                <w:b/>
                <w:bCs/>
                <w:color w:val="C00000"/>
                <w:sz w:val="30"/>
                <w:szCs w:val="30"/>
                <w:u w:val="single"/>
                <w:lang w:eastAsia="ar-SA"/>
              </w:rPr>
            </w:pPr>
            <w:r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طالب</w:t>
            </w:r>
            <w:r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يكون</w:t>
            </w:r>
            <w:r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قادرا</w:t>
            </w:r>
            <w:r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على </w:t>
            </w:r>
            <w:r w:rsidRPr="001D3B7F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:</w:t>
            </w:r>
          </w:p>
          <w:p w:rsidR="00DD1563" w:rsidRDefault="00CB2DB4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شرح ماهية سوق العمل</w:t>
            </w:r>
          </w:p>
          <w:p w:rsidR="00CB2DB4" w:rsidRDefault="00CB2DB4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وصف كيفية تأثير القيم والأهداف على خيارات الأشخاص والوظائف</w:t>
            </w:r>
          </w:p>
          <w:p w:rsidR="00CB2DB4" w:rsidRPr="00EC19FD" w:rsidRDefault="00CB2DB4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color w:val="FF0000"/>
                <w:sz w:val="34"/>
                <w:szCs w:val="3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تقييم ما يمكنك القيام به من أجل إعداد نفسك لسوق العمل</w:t>
            </w:r>
          </w:p>
        </w:tc>
        <w:tc>
          <w:tcPr>
            <w:tcW w:w="8930" w:type="dxa"/>
          </w:tcPr>
          <w:p w:rsidR="00DD1563" w:rsidRPr="00EC4E9D" w:rsidRDefault="00CB2DB4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سوق العمل: </w:t>
            </w:r>
            <w:r w:rsidR="00CE3591"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فرص العمل المتاحة عندما يصبح الشخص مستعداً للالتحاق به.</w:t>
            </w:r>
          </w:p>
          <w:p w:rsidR="00132E02" w:rsidRPr="00EC4E9D" w:rsidRDefault="00132E02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مجموعة المهارات: المهارات والقدرات  المتميزة  التي يضيفها الفرد إلى  سوق العمل.</w:t>
            </w:r>
          </w:p>
          <w:p w:rsidR="00132E02" w:rsidRPr="00EC4E9D" w:rsidRDefault="00F1146E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المهارات التخصصية :الإمكانيات البدنية  والعقلية القابلة  للقياس التي تسمح لشخص ما بإنجاز مهمة معينة .</w:t>
            </w:r>
          </w:p>
          <w:p w:rsidR="00F1146E" w:rsidRPr="00EC4E9D" w:rsidRDefault="00F1146E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المهارات الشخصية :هي المهارات السلوكية غير الفنية (الناعمة) التي يحتاج  إليها العاملون </w:t>
            </w:r>
            <w:r w:rsidR="00B732CC"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لتحقيق النجاح في العمل .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التواصل اللفظي :استخدام اللغة المنطوقة  والمكتوبة  لنقل رسالة .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التواصل غير اللفظي :استخدام لغة الجسد للتعبير عن المشاعر 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والمواقف 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والأفكار 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دون استخدام الكلمات .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المسمى  الوظيفي: التسمية التي تطلق على وظيفة  معينة 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وقد تصف الدور أو المهمة الأساسية لهذه الوظيفة.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الوصف الوظيفي :وصف المهام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 والواجبات </w:t>
            </w:r>
            <w:r w:rsidR="00F96753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،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والمسؤوليات المتعلقة بالدور الوظيفي 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القيمة: مبدأ يعكس تقييمك لفكرة أو فعل معين .</w:t>
            </w:r>
          </w:p>
          <w:p w:rsidR="00B732CC" w:rsidRPr="00EC4E9D" w:rsidRDefault="00B732CC">
            <w:pPr>
              <w:pStyle w:val="ListParagraph"/>
              <w:numPr>
                <w:ilvl w:val="0"/>
                <w:numId w:val="26"/>
              </w:numPr>
              <w:ind w:left="360" w:hanging="360"/>
              <w:contextualSpacing/>
              <w:rPr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الهدف :</w:t>
            </w:r>
            <w:r w:rsidR="00580F6E"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>النتيجة المرجوة التي يسعى الفرد إلى تحقيقها من خلال إعداد خطة عمل وتنفيذها .</w:t>
            </w:r>
            <w:r w:rsidRPr="00EC4E9D">
              <w:rPr>
                <w:rFonts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 </w:t>
            </w:r>
          </w:p>
          <w:p w:rsidR="00CE3591" w:rsidRPr="000C03CA" w:rsidRDefault="00CE3591" w:rsidP="00535BB8">
            <w:pPr>
              <w:pStyle w:val="ListParagraph"/>
              <w:contextualSpacing/>
              <w:rPr>
                <w:sz w:val="30"/>
                <w:szCs w:val="30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D1563" w:rsidRPr="00EC19FD" w:rsidRDefault="00EE4A33" w:rsidP="00535BB8">
            <w:pPr>
              <w:pStyle w:val="10"/>
              <w:spacing w:after="0"/>
              <w:ind w:left="409" w:right="32"/>
              <w:jc w:val="left"/>
              <w:rPr>
                <w:sz w:val="38"/>
                <w:szCs w:val="38"/>
                <w:lang w:val="en-US" w:eastAsia="ar-SA"/>
              </w:rPr>
            </w:pPr>
            <w:r>
              <w:rPr>
                <w:rFonts w:hint="cs"/>
                <w:sz w:val="38"/>
                <w:szCs w:val="38"/>
                <w:rtl/>
                <w:lang w:val="en-US" w:eastAsia="ar-SA"/>
              </w:rPr>
              <w:t>ص. 15</w:t>
            </w:r>
          </w:p>
        </w:tc>
      </w:tr>
      <w:tr w:rsidR="008C3141" w:rsidRPr="00292FA6" w:rsidTr="00881622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8C3141" w:rsidRPr="00292FA6" w:rsidRDefault="008C3141" w:rsidP="00292FA6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8C3141" w:rsidRPr="00292FA6" w:rsidRDefault="008C3141" w:rsidP="00292FA6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8C3141" w:rsidRDefault="008C3141" w:rsidP="00964A42">
      <w:pPr>
        <w:rPr>
          <w:sz w:val="10"/>
          <w:szCs w:val="10"/>
          <w:rtl/>
        </w:rPr>
      </w:pPr>
    </w:p>
    <w:p w:rsidR="00690947" w:rsidRDefault="00690947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690947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690947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90947" w:rsidRPr="00A8199B" w:rsidRDefault="00690947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690947" w:rsidRPr="0057627C" w:rsidRDefault="00580F6E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كيف يؤثر التعليم على دخلك 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690947" w:rsidRPr="00E77D58" w:rsidRDefault="00EB74F2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24/8</w:t>
            </w: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B74F2" w:rsidRPr="00E77D58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B74F2" w:rsidRPr="00A8199B" w:rsidRDefault="00EB74F2" w:rsidP="00EB74F2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B74F2" w:rsidRPr="000A6635" w:rsidRDefault="00EB74F2" w:rsidP="00EB74F2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B74F2" w:rsidRPr="00732DA2" w:rsidRDefault="00EB74F2" w:rsidP="00EB74F2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690947" w:rsidRPr="00DD1563" w:rsidRDefault="00690947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690947" w:rsidRPr="00714547" w:rsidRDefault="00690947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690947" w:rsidRPr="00F71134" w:rsidRDefault="00690947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690947" w:rsidRPr="00964A42" w:rsidRDefault="00690947" w:rsidP="00690947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690947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690947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580F6E" w:rsidRDefault="00B322EC" w:rsidP="00B322EC">
            <w:pPr>
              <w:pStyle w:val="10"/>
              <w:jc w:val="left"/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يتوقع من الطالب بعد  الدرس أن ي</w:t>
            </w:r>
            <w:r w:rsidR="00580F6E"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كون قادراً على :</w:t>
            </w:r>
          </w:p>
          <w:p w:rsidR="00580F6E" w:rsidRDefault="00580F6E" w:rsidP="00547D0A">
            <w:pPr>
              <w:pStyle w:val="10"/>
              <w:numPr>
                <w:ilvl w:val="0"/>
                <w:numId w:val="16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تحديد أنواع مختلفة من التعليم والتدريب .</w:t>
            </w:r>
          </w:p>
          <w:p w:rsidR="00690947" w:rsidRDefault="00580F6E" w:rsidP="00547D0A">
            <w:pPr>
              <w:pStyle w:val="10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 xml:space="preserve">شرح العلاقة بين التعليم والمكاسب.      </w:t>
            </w:r>
          </w:p>
        </w:tc>
        <w:tc>
          <w:tcPr>
            <w:tcW w:w="8930" w:type="dxa"/>
          </w:tcPr>
          <w:p w:rsidR="00690947" w:rsidRDefault="00580F6E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التعليم الرسمي :</w:t>
            </w:r>
            <w:r w:rsidR="00C62BC8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يتطلب حضور الدروس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 w:rsidR="00C62BC8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وغالباً ما يمنح الطالب شهادة علمية 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C62BC8" w:rsidRDefault="00C62BC8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التعليم غير الرسمي : تعليم غير منظم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يحدث بعيداً عن بيئات التعلم التقليدية الرسمية 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C62BC8" w:rsidRDefault="00C62BC8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التدريب أثناء العمل العمل : التدريب الذي يحصل علية الشخص أثناء القيام بعمله الذي يتقااضى علية أجراً.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C62BC8" w:rsidRDefault="00C62BC8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التدريب خارج العمل :التدريب بعيداً عن مكان العمل 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C62BC8" w:rsidRDefault="00C62BC8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التدريب الذاتي: تعلم مهارات جديدة من خلال القراءة والممارسة بمفردك.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C62BC8" w:rsidRDefault="00C62BC8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السيرة الذاتية : ملخص عن مؤهلاتك العلمية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ومهاراتك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وخبراتك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وتس</w:t>
            </w:r>
            <w:r w:rsidR="00B36365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تخدم عند تقديم طلب توظيف .</w:t>
            </w:r>
          </w:p>
          <w:p w:rsidR="00A42AE9" w:rsidRDefault="00A42AE9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36365" w:rsidRDefault="00B36365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سلم الرواتب :مختلف مستويات الأجور ونطاقاتها لوظيفة معينة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استناداً إلى مستوى المهارات والخبرات.</w:t>
            </w:r>
          </w:p>
          <w:p w:rsidR="00A42AE9" w:rsidRDefault="00A42AE9" w:rsidP="00D81F60">
            <w:pP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690947" w:rsidRPr="00732DA2" w:rsidRDefault="00EB74F2" w:rsidP="00535BB8">
            <w:pPr>
              <w:pStyle w:val="Heading4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21</w:t>
            </w:r>
          </w:p>
        </w:tc>
      </w:tr>
      <w:tr w:rsidR="00690947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690947" w:rsidRDefault="00690947" w:rsidP="00690947">
      <w:pPr>
        <w:rPr>
          <w:sz w:val="10"/>
          <w:szCs w:val="10"/>
          <w:rtl/>
        </w:rPr>
      </w:pPr>
    </w:p>
    <w:p w:rsidR="00690947" w:rsidRDefault="00690947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690947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690947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90947" w:rsidRPr="00A8199B" w:rsidRDefault="00690947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690947" w:rsidRPr="0057627C" w:rsidRDefault="00EB74F2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العمل الحر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690947" w:rsidRPr="00E77D58" w:rsidRDefault="00EB74F2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27/8</w:t>
            </w:r>
          </w:p>
        </w:tc>
        <w:tc>
          <w:tcPr>
            <w:tcW w:w="1086" w:type="dxa"/>
            <w:vAlign w:val="center"/>
          </w:tcPr>
          <w:p w:rsidR="00690947" w:rsidRPr="00E77D58" w:rsidRDefault="00EB74F2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28/8</w:t>
            </w: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90947" w:rsidRPr="00E77D58" w:rsidRDefault="0069094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B74F2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B74F2" w:rsidRPr="00A8199B" w:rsidRDefault="00EB74F2" w:rsidP="00EB74F2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B74F2" w:rsidRPr="000A6635" w:rsidRDefault="00EB74F2" w:rsidP="00EB74F2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B74F2" w:rsidRPr="00732DA2" w:rsidRDefault="00EB74F2" w:rsidP="00EB74F2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الخامسة </w:t>
            </w: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B74F2" w:rsidRPr="00E77D58" w:rsidRDefault="00EB74F2" w:rsidP="00EB74F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90947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690947" w:rsidRPr="00732DA2" w:rsidRDefault="00690947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690947" w:rsidRPr="00DD1563" w:rsidRDefault="00690947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690947" w:rsidRPr="00714547" w:rsidRDefault="00690947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690947" w:rsidRPr="00F71134" w:rsidRDefault="00690947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690947" w:rsidRPr="00964A42" w:rsidRDefault="00690947" w:rsidP="00690947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8930"/>
        <w:gridCol w:w="3470"/>
        <w:gridCol w:w="74"/>
      </w:tblGrid>
      <w:tr w:rsidR="00690947" w:rsidRPr="00292FA6" w:rsidTr="003E4326">
        <w:trPr>
          <w:gridAfter w:val="1"/>
          <w:wAfter w:w="74" w:type="dxa"/>
        </w:trPr>
        <w:tc>
          <w:tcPr>
            <w:tcW w:w="3119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690947" w:rsidRPr="005E0E25" w:rsidTr="00E05065">
        <w:tblPrEx>
          <w:tblCellSpacing w:w="20" w:type="dxa"/>
        </w:tblPrEx>
        <w:trPr>
          <w:trHeight w:val="5636"/>
          <w:tblCellSpacing w:w="20" w:type="dxa"/>
        </w:trPr>
        <w:tc>
          <w:tcPr>
            <w:tcW w:w="3119" w:type="dxa"/>
            <w:gridSpan w:val="2"/>
          </w:tcPr>
          <w:p w:rsidR="003E4326" w:rsidRDefault="00B322EC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يتوقع من الطالب بعد الدرس أن ي</w:t>
            </w:r>
            <w:r w:rsidR="003E4326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كون قادراً على:</w:t>
            </w:r>
          </w:p>
          <w:p w:rsidR="003E4326" w:rsidRDefault="003E4326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تحديد إيجابيات وسلبيات العمل الحر .</w:t>
            </w:r>
          </w:p>
          <w:p w:rsidR="003E4326" w:rsidRDefault="003E4326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تقييم ما إذا كنت تتمتع بالصفات اللازمة لتصبح رائد أعمال .</w:t>
            </w:r>
          </w:p>
        </w:tc>
        <w:tc>
          <w:tcPr>
            <w:tcW w:w="8930" w:type="dxa"/>
          </w:tcPr>
          <w:p w:rsidR="00690947" w:rsidRDefault="003E4326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رائد أعمال :شخص يقوم بإنشاء مشروع تجاري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ويتحمل المخاطر المالية رغبة في تحقيق الربح .</w:t>
            </w:r>
          </w:p>
          <w:p w:rsidR="003E4326" w:rsidRDefault="003E4326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الارباح :الفرق بين الدخل (المال المكتسب ) والمصروفات(المال الذي </w:t>
            </w:r>
            <w:r w:rsidR="008F15FA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أنفق) عند إدارة شركة معينة .</w:t>
            </w:r>
          </w:p>
          <w:p w:rsidR="008F15FA" w:rsidRDefault="008F15FA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النفقات: تكلفة العمليات التشغيلية التي تتحملها الشركة من أجل تحقيق الأرباح .</w:t>
            </w:r>
          </w:p>
          <w:p w:rsidR="008F15FA" w:rsidRDefault="008F15FA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الإيرادات : دخل الشركة الناتج من بيع السلع أو تقديم الخدمات .</w:t>
            </w:r>
          </w:p>
          <w:p w:rsidR="008F15FA" w:rsidRDefault="008F15FA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الشخص المعسر : شخص اقترض المال من الآخرين ولا يستطيع سداده .</w:t>
            </w:r>
          </w:p>
          <w:p w:rsidR="008F15FA" w:rsidRDefault="008F15FA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منشآت صغيرة أو متوسطة الحجم: شركات تضم بين </w:t>
            </w:r>
            <w: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  <w:t>6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 و</w:t>
            </w:r>
            <w: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  <w:t>249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موظفاً بدوام كامل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وتتراوح إيرادتها السنوية بين </w:t>
            </w:r>
            <w: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  <w:t>3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ملايين و </w:t>
            </w:r>
            <w: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  <w:t>200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مليون ريال سعودي .</w:t>
            </w:r>
          </w:p>
          <w:p w:rsidR="00E05065" w:rsidRDefault="00E05065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الإنتاجية : قياس كمية الإنتاج (المخرجات ) لكل وحدة من المدخلات (مثل الأيدي العاملة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ورأس المال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والمواد الخام ).</w:t>
            </w:r>
          </w:p>
          <w:p w:rsidR="00106DF1" w:rsidRDefault="00106DF1" w:rsidP="00106DF1">
            <w:pPr>
              <w:ind w:left="360"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E05065" w:rsidRDefault="00E05065" w:rsidP="00106DF1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الناتج المحلي الإجمالي : القيمة الإجمالية لجميع السلع والخدمات التي انتجت ضمن حدود دولة معينة .</w:t>
            </w:r>
          </w:p>
          <w:p w:rsidR="00106DF1" w:rsidRDefault="00106DF1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E05065" w:rsidRDefault="00E05065" w:rsidP="00106DF1">
            <w:pPr>
              <w:numPr>
                <w:ilvl w:val="0"/>
                <w:numId w:val="16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خطة المشروع : وثيقة توضح الخطوات التي ستتبع لإنشاء مشروع تجاري وإدارته.</w:t>
            </w:r>
          </w:p>
        </w:tc>
        <w:tc>
          <w:tcPr>
            <w:tcW w:w="3544" w:type="dxa"/>
            <w:gridSpan w:val="2"/>
          </w:tcPr>
          <w:p w:rsidR="00690947" w:rsidRPr="00732DA2" w:rsidRDefault="00EB74F2" w:rsidP="00547D0A">
            <w:pPr>
              <w:pStyle w:val="Heading4"/>
              <w:numPr>
                <w:ilvl w:val="0"/>
                <w:numId w:val="1"/>
              </w:numPr>
              <w:ind w:left="409" w:hanging="284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ص.28</w:t>
            </w:r>
          </w:p>
        </w:tc>
      </w:tr>
      <w:tr w:rsidR="00690947" w:rsidRPr="00292FA6" w:rsidTr="00E05065">
        <w:tblPrEx>
          <w:tblCellSpacing w:w="20" w:type="dxa"/>
        </w:tblPrEx>
        <w:trPr>
          <w:trHeight w:val="345"/>
          <w:tblCellSpacing w:w="20" w:type="dxa"/>
        </w:trPr>
        <w:tc>
          <w:tcPr>
            <w:tcW w:w="1985" w:type="dxa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690947" w:rsidRDefault="00690947" w:rsidP="00690947">
      <w:pPr>
        <w:rPr>
          <w:sz w:val="10"/>
          <w:szCs w:val="10"/>
          <w:rtl/>
        </w:rPr>
      </w:pPr>
    </w:p>
    <w:p w:rsidR="00690947" w:rsidRDefault="00690947" w:rsidP="00964A42">
      <w:pPr>
        <w:rPr>
          <w:sz w:val="10"/>
          <w:szCs w:val="10"/>
          <w:rtl/>
        </w:rPr>
      </w:pPr>
    </w:p>
    <w:p w:rsidR="00690947" w:rsidRDefault="00690947" w:rsidP="00964A42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47"/>
        <w:tblOverlap w:val="never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B36365" w:rsidRPr="00E77D58" w:rsidTr="00B36365">
        <w:trPr>
          <w:trHeight w:val="435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B36365" w:rsidRPr="00732DA2" w:rsidRDefault="00B36365" w:rsidP="00B36365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B36365" w:rsidRPr="00732DA2" w:rsidRDefault="00B36365" w:rsidP="00B36365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B36365" w:rsidRPr="00E77D58" w:rsidTr="00B36365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B36365" w:rsidRPr="00A8199B" w:rsidRDefault="00B36365" w:rsidP="00B36365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B36365" w:rsidRPr="0057627C" w:rsidRDefault="00EB74F2" w:rsidP="00B36365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مصادر الدخل المكتسب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B36365" w:rsidRPr="00732DA2" w:rsidRDefault="00B36365" w:rsidP="00B36365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B36365" w:rsidRPr="00E77D58" w:rsidRDefault="00EB74F2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29/8</w:t>
            </w:r>
          </w:p>
        </w:tc>
        <w:tc>
          <w:tcPr>
            <w:tcW w:w="1086" w:type="dxa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B36365" w:rsidRPr="00E77D58" w:rsidRDefault="00B36365" w:rsidP="00B36365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B36365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B74F2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B36365" w:rsidRPr="00E77D58" w:rsidTr="00B36365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B36365" w:rsidRPr="00732DA2" w:rsidRDefault="00B36365" w:rsidP="00B36365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B36365" w:rsidRPr="00DD1563" w:rsidRDefault="00B36365" w:rsidP="00B36365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B36365" w:rsidRPr="00714547" w:rsidRDefault="00B36365" w:rsidP="00B36365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B36365" w:rsidRPr="00F71134" w:rsidRDefault="00B36365" w:rsidP="00B36365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690947" w:rsidRPr="00964A42" w:rsidRDefault="00690947" w:rsidP="00690947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690947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90947" w:rsidRPr="00292FA6" w:rsidRDefault="00690947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690947" w:rsidRPr="005E0E25" w:rsidTr="0086707F">
        <w:tblPrEx>
          <w:tblCellSpacing w:w="20" w:type="dxa"/>
        </w:tblPrEx>
        <w:trPr>
          <w:trHeight w:val="5919"/>
          <w:tblCellSpacing w:w="20" w:type="dxa"/>
        </w:trPr>
        <w:tc>
          <w:tcPr>
            <w:tcW w:w="2856" w:type="dxa"/>
            <w:gridSpan w:val="2"/>
          </w:tcPr>
          <w:p w:rsidR="00690947" w:rsidRDefault="00690947" w:rsidP="00106DF1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يتوقع من ال</w:t>
            </w:r>
            <w:r w:rsidR="00771E7D"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طالب</w:t>
            </w:r>
            <w: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بعد الدرس أن  </w:t>
            </w:r>
            <w:r w:rsidR="00771E7D"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يكون</w:t>
            </w:r>
            <w: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</w:t>
            </w:r>
            <w:r w:rsidR="00771E7D"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قادرا</w:t>
            </w:r>
            <w: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على :-</w:t>
            </w:r>
          </w:p>
          <w:p w:rsidR="00B322EC" w:rsidRDefault="00B322EC" w:rsidP="00106DF1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تحديد أنواع الدخل المكتسب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مثل الأجور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والرواتب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والإكراميات  والعمولات .</w:t>
            </w:r>
          </w:p>
          <w:p w:rsidR="00B322EC" w:rsidRDefault="00B322EC" w:rsidP="00106DF1">
            <w:pPr>
              <w:ind w:left="720"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322EC" w:rsidRDefault="00B322EC" w:rsidP="00106DF1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شرح إيجابيات  وسلبيات كل نوع من أنواع الدخل المكتسب .</w:t>
            </w:r>
          </w:p>
          <w:p w:rsidR="00690947" w:rsidRDefault="00690947" w:rsidP="00106DF1">
            <w:pPr>
              <w:pStyle w:val="1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</w:p>
        </w:tc>
        <w:tc>
          <w:tcPr>
            <w:tcW w:w="8930" w:type="dxa"/>
          </w:tcPr>
          <w:p w:rsidR="00690947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الاجر : مبلغ مالي ثابت يكتسب مقابل العمل لفترة زمنية محددة .</w:t>
            </w:r>
          </w:p>
          <w:p w:rsidR="00106DF1" w:rsidRDefault="00106DF1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أجر العمل الإضافي: الأجر الذي يتلقاه الشخص مقابل ساعات العمل خارج ساعات العمل الأساسية .</w:t>
            </w:r>
          </w:p>
          <w:p w:rsidR="00106DF1" w:rsidRDefault="00106DF1" w:rsidP="00106DF1">
            <w:pPr>
              <w:pStyle w:val="ListParagraph"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106DF1" w:rsidRDefault="00106DF1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الراتب : مبلغ ثابت يستلم كل شهر بصرف النظر عن عدد ساعات العمل .</w:t>
            </w:r>
          </w:p>
          <w:p w:rsidR="00106DF1" w:rsidRDefault="00106DF1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القطاع العام : جزء من الاقتصاد تملكه أو تديره الدولة أو الهيئات الحكومية .</w:t>
            </w:r>
          </w:p>
          <w:p w:rsidR="00106DF1" w:rsidRDefault="00106DF1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القطاع الخاص : جزء من الاقتصاد يملكه أو يديره الأفراض أو المؤسسات الحاصة.</w:t>
            </w: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الحد الأدنى للرواتب : أدنى مبلغ يدفع لكل فترة زمنية بموجب القانون .</w:t>
            </w:r>
          </w:p>
          <w:p w:rsidR="00106DF1" w:rsidRDefault="00106DF1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632870" w:rsidRDefault="00632870" w:rsidP="00106DF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الإكرامية : هدية ما</w:t>
            </w:r>
            <w:r w:rsidR="0086707F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لية غالباً ما تستند إلى نسبة مئ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وية محددة من إجمالي فاتورتك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وتمنح للشخص تقديراً للخدمة التي يقدمها .</w:t>
            </w:r>
          </w:p>
          <w:p w:rsidR="0086707F" w:rsidRDefault="00632870" w:rsidP="00106DF1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العمولة : رسوم أو نسبة مئوية</w:t>
            </w:r>
            <w:r w:rsidR="0086707F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محددة تدفع إلى الموظ</w:t>
            </w:r>
            <w:r w:rsidR="00106DF1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/>
              </w:rPr>
              <w:t xml:space="preserve">ف </w:t>
            </w:r>
            <w:r w:rsidR="0086707F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بدلاً من راتبه أو أجره.</w:t>
            </w:r>
          </w:p>
          <w:p w:rsidR="00632870" w:rsidRDefault="00632870" w:rsidP="00106DF1">
            <w:pPr>
              <w:pStyle w:val="ListParagraph"/>
              <w:ind w:left="360"/>
              <w:contextualSpacing/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690947" w:rsidRPr="00732DA2" w:rsidRDefault="00EB74F2" w:rsidP="00547D0A">
            <w:pPr>
              <w:pStyle w:val="Heading4"/>
              <w:numPr>
                <w:ilvl w:val="0"/>
                <w:numId w:val="2"/>
              </w:numPr>
              <w:spacing w:before="0" w:after="0"/>
              <w:ind w:left="409" w:hanging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32</w:t>
            </w:r>
          </w:p>
        </w:tc>
      </w:tr>
      <w:tr w:rsidR="00690947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690947" w:rsidRPr="00292FA6" w:rsidRDefault="00690947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690947" w:rsidRDefault="00690947" w:rsidP="00690947">
      <w:pPr>
        <w:rPr>
          <w:sz w:val="10"/>
          <w:szCs w:val="10"/>
          <w:rtl/>
        </w:rPr>
      </w:pPr>
    </w:p>
    <w:p w:rsidR="00690947" w:rsidRDefault="00690947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EB74F2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الاحتياجات والرغبات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EB74F2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4/9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B74F2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1D47FE">
        <w:tblPrEx>
          <w:tblCellSpacing w:w="20" w:type="dxa"/>
        </w:tblPrEx>
        <w:trPr>
          <w:trHeight w:val="4502"/>
          <w:tblCellSpacing w:w="20" w:type="dxa"/>
        </w:trPr>
        <w:tc>
          <w:tcPr>
            <w:tcW w:w="2856" w:type="dxa"/>
            <w:gridSpan w:val="2"/>
          </w:tcPr>
          <w:p w:rsidR="00AA6CE5" w:rsidRDefault="00AA6CE5" w:rsidP="00AA6CE5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الطالب  بعد الدرس أن يكون قادراً على :</w:t>
            </w:r>
          </w:p>
          <w:p w:rsidR="00AA6CE5" w:rsidRDefault="00AA6CE5" w:rsidP="00AA6CE5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</w:p>
          <w:p w:rsidR="00AA6CE5" w:rsidRDefault="00AA6CE5" w:rsidP="00547D0A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توضيح الفرق بين الاحتياجات والرغبات .</w:t>
            </w:r>
          </w:p>
          <w:p w:rsidR="001D47FE" w:rsidRDefault="001D47FE" w:rsidP="00AA6CE5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1D47FE" w:rsidRPr="00AA6CE5" w:rsidRDefault="001D47FE" w:rsidP="00547D0A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توضيح كيف تساعد الموارد المالية في تلبية الاحتياجات والرغبات.</w:t>
            </w:r>
          </w:p>
        </w:tc>
        <w:tc>
          <w:tcPr>
            <w:tcW w:w="8930" w:type="dxa"/>
          </w:tcPr>
          <w:p w:rsidR="00D81F60" w:rsidRDefault="001D47FE" w:rsidP="00106DF1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الاحتياجات :ضرورات العيش التي يجب أن تحصل عليها .</w:t>
            </w:r>
          </w:p>
          <w:p w:rsidR="001D47FE" w:rsidRDefault="001D47FE" w:rsidP="00106DF1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الرغبات : تشير إلى ما يرغب الأشخاص في الحصول عليه لأسباب  تتجاوز العيش والإحتياجات الأساسية .</w:t>
            </w:r>
          </w:p>
          <w:p w:rsidR="001D47FE" w:rsidRDefault="001D47FE" w:rsidP="00106DF1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الدخل المتاح للانفاق :الدخل المتوفر للإنفاق بعد دفع تكلفة الاحتياجات الأساسية .</w:t>
            </w:r>
          </w:p>
          <w:p w:rsidR="001D47FE" w:rsidRDefault="001D47FE" w:rsidP="008D363A">
            <w:pPr>
              <w:pStyle w:val="ListParagraph"/>
              <w:spacing w:after="200"/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</w:p>
          <w:p w:rsidR="00A42AE9" w:rsidRDefault="00A42AE9" w:rsidP="008D363A">
            <w:pPr>
              <w:pStyle w:val="ListParagraph"/>
              <w:spacing w:after="200"/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</w:p>
          <w:p w:rsidR="00A42AE9" w:rsidRDefault="00A42AE9" w:rsidP="008D363A">
            <w:pPr>
              <w:pStyle w:val="ListParagraph"/>
              <w:spacing w:after="200"/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</w:p>
          <w:p w:rsidR="00A42AE9" w:rsidRDefault="00A42AE9" w:rsidP="008D363A">
            <w:pPr>
              <w:pStyle w:val="ListParagraph"/>
              <w:spacing w:after="200"/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</w:p>
          <w:p w:rsidR="00A42AE9" w:rsidRDefault="00A42AE9" w:rsidP="008D363A">
            <w:pPr>
              <w:pStyle w:val="ListParagraph"/>
              <w:spacing w:after="200"/>
              <w:contextualSpacing/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EB74F2" w:rsidP="00547D0A">
            <w:pPr>
              <w:pStyle w:val="Heading4"/>
              <w:numPr>
                <w:ilvl w:val="0"/>
                <w:numId w:val="3"/>
              </w:numPr>
              <w:ind w:left="267" w:hanging="267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</w:t>
            </w:r>
            <w:r w:rsidR="00217EF6">
              <w:rPr>
                <w:rFonts w:ascii="Times New Roman" w:hAnsi="Times New Roman" w:hint="cs"/>
                <w:rtl/>
                <w:lang w:val="en-US" w:eastAsia="ar-SA" w:bidi="ar-EG"/>
              </w:rPr>
              <w:t>46</w:t>
            </w:r>
          </w:p>
        </w:tc>
      </w:tr>
      <w:tr w:rsidR="00D81F60" w:rsidRPr="00292FA6" w:rsidTr="00AA6CE5">
        <w:tblPrEx>
          <w:tblCellSpacing w:w="20" w:type="dxa"/>
        </w:tblPrEx>
        <w:trPr>
          <w:trHeight w:val="242"/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tbl>
      <w:tblPr>
        <w:tblpPr w:leftFromText="180" w:rightFromText="180" w:vertAnchor="text" w:horzAnchor="margin" w:tblpY="-40"/>
        <w:bidiVisual/>
        <w:tblW w:w="15288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3432"/>
        <w:gridCol w:w="3468"/>
        <w:gridCol w:w="1095"/>
        <w:gridCol w:w="1096"/>
        <w:gridCol w:w="1096"/>
        <w:gridCol w:w="1096"/>
        <w:gridCol w:w="1096"/>
        <w:gridCol w:w="1257"/>
      </w:tblGrid>
      <w:tr w:rsidR="001D47FE" w:rsidRPr="00E77D58" w:rsidTr="001D47FE">
        <w:trPr>
          <w:trHeight w:val="271"/>
        </w:trPr>
        <w:tc>
          <w:tcPr>
            <w:tcW w:w="1652" w:type="dxa"/>
            <w:tcBorders>
              <w:bottom w:val="double" w:sz="4" w:space="0" w:color="99CCFF"/>
            </w:tcBorders>
            <w:shd w:val="clear" w:color="auto" w:fill="FFE5FF"/>
          </w:tcPr>
          <w:p w:rsidR="001D47FE" w:rsidRPr="00732DA2" w:rsidRDefault="001D47FE" w:rsidP="001D47FE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32" w:type="dxa"/>
            <w:shd w:val="clear" w:color="auto" w:fill="auto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68" w:type="dxa"/>
            <w:shd w:val="clear" w:color="auto" w:fill="FFE5FF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95" w:type="dxa"/>
            <w:shd w:val="clear" w:color="auto" w:fill="FFE5FF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96" w:type="dxa"/>
            <w:shd w:val="clear" w:color="auto" w:fill="FFE5FF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96" w:type="dxa"/>
            <w:shd w:val="clear" w:color="auto" w:fill="FFE5FF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96" w:type="dxa"/>
            <w:shd w:val="clear" w:color="auto" w:fill="FFE5FF"/>
            <w:vAlign w:val="center"/>
          </w:tcPr>
          <w:p w:rsidR="001D47FE" w:rsidRPr="00732DA2" w:rsidRDefault="001D47FE" w:rsidP="001D47FE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96" w:type="dxa"/>
            <w:shd w:val="clear" w:color="auto" w:fill="FFE5FF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57" w:type="dxa"/>
            <w:shd w:val="clear" w:color="auto" w:fill="FFE5FF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1D47FE" w:rsidRPr="00E77D58" w:rsidTr="001D47FE">
        <w:trPr>
          <w:cantSplit/>
          <w:trHeight w:val="216"/>
        </w:trPr>
        <w:tc>
          <w:tcPr>
            <w:tcW w:w="1652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1D47FE" w:rsidRPr="00A8199B" w:rsidRDefault="001D47FE" w:rsidP="001D47FE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900" w:type="dxa"/>
            <w:gridSpan w:val="2"/>
            <w:tcBorders>
              <w:bottom w:val="double" w:sz="4" w:space="0" w:color="99CCFF"/>
            </w:tcBorders>
            <w:vAlign w:val="center"/>
          </w:tcPr>
          <w:p w:rsidR="001D47FE" w:rsidRPr="0057627C" w:rsidRDefault="00EB74F2" w:rsidP="001D47FE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كيف تؤثر سلوكيات المستهلك على الأسعار؟</w:t>
            </w:r>
          </w:p>
        </w:tc>
        <w:tc>
          <w:tcPr>
            <w:tcW w:w="1095" w:type="dxa"/>
            <w:shd w:val="clear" w:color="auto" w:fill="FFE5FF"/>
            <w:vAlign w:val="center"/>
          </w:tcPr>
          <w:p w:rsidR="001D47FE" w:rsidRPr="00732DA2" w:rsidRDefault="001D47FE" w:rsidP="001D47FE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96" w:type="dxa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1D47FE" w:rsidRPr="00E77D58" w:rsidRDefault="00217EF6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5/9</w:t>
            </w:r>
          </w:p>
        </w:tc>
        <w:tc>
          <w:tcPr>
            <w:tcW w:w="1096" w:type="dxa"/>
            <w:vAlign w:val="center"/>
          </w:tcPr>
          <w:p w:rsidR="001D47FE" w:rsidRPr="00E77D58" w:rsidRDefault="00217EF6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6/9</w:t>
            </w:r>
          </w:p>
        </w:tc>
        <w:tc>
          <w:tcPr>
            <w:tcW w:w="1096" w:type="dxa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1D47FE" w:rsidRPr="00E77D58" w:rsidRDefault="001D47FE" w:rsidP="001D47FE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1D47FE">
        <w:trPr>
          <w:cantSplit/>
          <w:trHeight w:val="216"/>
        </w:trPr>
        <w:tc>
          <w:tcPr>
            <w:tcW w:w="1652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9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9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4A33" w:rsidRPr="00E77D58" w:rsidRDefault="00217EF6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1096" w:type="dxa"/>
            <w:vAlign w:val="center"/>
          </w:tcPr>
          <w:p w:rsidR="00EE4A33" w:rsidRPr="00E77D58" w:rsidRDefault="00217EF6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الخامسة</w:t>
            </w:r>
          </w:p>
        </w:tc>
        <w:tc>
          <w:tcPr>
            <w:tcW w:w="109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1D47FE" w:rsidRPr="00E77D58" w:rsidTr="001D47FE">
        <w:trPr>
          <w:cantSplit/>
          <w:trHeight w:val="329"/>
        </w:trPr>
        <w:tc>
          <w:tcPr>
            <w:tcW w:w="1652" w:type="dxa"/>
            <w:shd w:val="clear" w:color="auto" w:fill="FFE1FF"/>
          </w:tcPr>
          <w:p w:rsidR="001D47FE" w:rsidRPr="00732DA2" w:rsidRDefault="001D47FE" w:rsidP="001D47FE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900" w:type="dxa"/>
            <w:gridSpan w:val="2"/>
            <w:vAlign w:val="center"/>
          </w:tcPr>
          <w:p w:rsidR="001D47FE" w:rsidRPr="00DD1563" w:rsidRDefault="001D47FE" w:rsidP="001D47FE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91" w:type="dxa"/>
            <w:gridSpan w:val="2"/>
            <w:shd w:val="clear" w:color="auto" w:fill="FFE5FF"/>
            <w:vAlign w:val="center"/>
          </w:tcPr>
          <w:p w:rsidR="001D47FE" w:rsidRPr="00714547" w:rsidRDefault="001D47FE" w:rsidP="001D47FE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45" w:type="dxa"/>
            <w:gridSpan w:val="4"/>
            <w:vAlign w:val="center"/>
          </w:tcPr>
          <w:p w:rsidR="001D47FE" w:rsidRPr="00F71134" w:rsidRDefault="001D47FE" w:rsidP="001D47FE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tbl>
      <w:tblPr>
        <w:tblpPr w:leftFromText="180" w:rightFromText="180" w:vertAnchor="text" w:horzAnchor="margin" w:tblpY="-139"/>
        <w:tblOverlap w:val="never"/>
        <w:bidiVisual/>
        <w:tblW w:w="15451" w:type="dxa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8930"/>
        <w:gridCol w:w="3470"/>
        <w:gridCol w:w="74"/>
      </w:tblGrid>
      <w:tr w:rsidR="00DD389A" w:rsidRPr="00292FA6" w:rsidTr="00DD389A">
        <w:trPr>
          <w:gridAfter w:val="1"/>
          <w:wAfter w:w="74" w:type="dxa"/>
        </w:trPr>
        <w:tc>
          <w:tcPr>
            <w:tcW w:w="2977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A42AE9">
            <w:pPr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DD389A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DD389A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D389A" w:rsidRPr="005E0E25" w:rsidTr="00DD389A">
        <w:tblPrEx>
          <w:tblCellSpacing w:w="20" w:type="dxa"/>
        </w:tblPrEx>
        <w:trPr>
          <w:trHeight w:val="4812"/>
          <w:tblCellSpacing w:w="20" w:type="dxa"/>
        </w:trPr>
        <w:tc>
          <w:tcPr>
            <w:tcW w:w="2977" w:type="dxa"/>
            <w:gridSpan w:val="2"/>
          </w:tcPr>
          <w:p w:rsidR="00DD389A" w:rsidRPr="007D2DD4" w:rsidRDefault="00DD389A" w:rsidP="00DD389A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7D2DD4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7D2DD4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7D2DD4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7D2DD4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D389A" w:rsidRDefault="00DD389A" w:rsidP="00547D0A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 xml:space="preserve">تحديد الأنواع المختلفة لسلوكيات المستهلك (الشراء العقلاني </w:t>
            </w:r>
            <w:r w:rsidR="00F96753"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،</w:t>
            </w: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 xml:space="preserve"> الشراء العاطفي </w:t>
            </w:r>
            <w:r w:rsidR="00F96753"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،</w:t>
            </w: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 xml:space="preserve"> الشراء الإندفاعي).</w:t>
            </w:r>
          </w:p>
          <w:p w:rsidR="00DD389A" w:rsidRPr="00EC19FD" w:rsidRDefault="00DD389A" w:rsidP="00547D0A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  <w:rtl/>
                <w:lang w:val="en-US" w:eastAsia="ar-SA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شرح أوجه الاختلاف بين الاقتصاد في الشراء والاستفادة المثلى .</w:t>
            </w:r>
          </w:p>
        </w:tc>
        <w:tc>
          <w:tcPr>
            <w:tcW w:w="8930" w:type="dxa"/>
          </w:tcPr>
          <w:p w:rsidR="00DD389A" w:rsidRPr="004E17C8" w:rsidRDefault="00DD389A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اقتصاد السوق : تحديد الإنتاج والأسعار من خلال المنافسة بين الشركات التجارية الخاصة .</w:t>
            </w:r>
          </w:p>
          <w:p w:rsidR="00DD389A" w:rsidRPr="004E17C8" w:rsidRDefault="00DD389A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الشراء العاطفي : عملية شراء المنتجات إستناداً إلى الرغبة بدلاً من المنطق العقلاني .</w:t>
            </w:r>
          </w:p>
          <w:p w:rsidR="00DD389A" w:rsidRPr="004E17C8" w:rsidRDefault="00DD389A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الشراء الإندفاعي : شراء شئ ما على الفور دون التفكير م</w:t>
            </w:r>
            <w:r w:rsidR="004E17C8"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لياً أو الخطيط مسبقاً .</w:t>
            </w:r>
          </w:p>
          <w:p w:rsidR="004E17C8" w:rsidRPr="004E17C8" w:rsidRDefault="004E17C8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 xml:space="preserve">الشراء العقلاني:عملية اختيار السلع والخدمات إستناداً إلى الاحتياجات </w:t>
            </w:r>
            <w:r w:rsidR="00F96753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،</w:t>
            </w: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 xml:space="preserve">والرغبات </w:t>
            </w:r>
            <w:r w:rsidR="00F96753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،</w:t>
            </w: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والخيارات .</w:t>
            </w:r>
          </w:p>
          <w:p w:rsidR="004E17C8" w:rsidRPr="004E17C8" w:rsidRDefault="004E17C8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 xml:space="preserve">الاقتصاد في الشراء : ادخار المال قدر الإمكان </w:t>
            </w:r>
            <w:r w:rsidR="00F96753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،</w:t>
            </w: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 xml:space="preserve"> وإنفاقة عند الضرورة فقط .</w:t>
            </w:r>
          </w:p>
          <w:p w:rsidR="004E17C8" w:rsidRPr="004E17C8" w:rsidRDefault="004E17C8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الاستفادة المثلى : إنفاق المال بأفضل طريقة للانتفاع به قدر المستطاع .</w:t>
            </w:r>
          </w:p>
          <w:p w:rsidR="004E17C8" w:rsidRPr="004E17C8" w:rsidRDefault="004E17C8" w:rsidP="00106DF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>القيمة : القيمة المالية التي يستحقها المنتج أو المنفعة منه .</w:t>
            </w:r>
          </w:p>
          <w:p w:rsidR="004E17C8" w:rsidRPr="007D2DD4" w:rsidRDefault="004E17C8" w:rsidP="00106DF1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E17C8">
              <w:rPr>
                <w:rFonts w:hint="cs"/>
                <w:b/>
                <w:bCs/>
                <w:sz w:val="32"/>
                <w:szCs w:val="32"/>
                <w:rtl/>
                <w:lang w:eastAsia="ar-SA" w:bidi="ar-EG"/>
              </w:rPr>
              <w:t xml:space="preserve">الإفراط في الإنفاق : إنفاق أكثر من المبلغ المخصص . </w:t>
            </w:r>
          </w:p>
        </w:tc>
        <w:tc>
          <w:tcPr>
            <w:tcW w:w="3544" w:type="dxa"/>
            <w:gridSpan w:val="2"/>
          </w:tcPr>
          <w:p w:rsidR="00DD389A" w:rsidRPr="00732DA2" w:rsidRDefault="00217EF6" w:rsidP="00547D0A">
            <w:pPr>
              <w:pStyle w:val="Heading4"/>
              <w:numPr>
                <w:ilvl w:val="0"/>
                <w:numId w:val="4"/>
              </w:numPr>
              <w:tabs>
                <w:tab w:val="right" w:pos="409"/>
              </w:tabs>
              <w:ind w:left="409" w:hanging="409"/>
              <w:jc w:val="both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ص.51</w:t>
            </w:r>
          </w:p>
        </w:tc>
      </w:tr>
      <w:tr w:rsidR="00DD389A" w:rsidRPr="00292FA6" w:rsidTr="00DD389A">
        <w:tblPrEx>
          <w:tblCellSpacing w:w="20" w:type="dxa"/>
        </w:tblPrEx>
        <w:trPr>
          <w:tblCellSpacing w:w="20" w:type="dxa"/>
        </w:trPr>
        <w:tc>
          <w:tcPr>
            <w:tcW w:w="1843" w:type="dxa"/>
          </w:tcPr>
          <w:p w:rsidR="00DD389A" w:rsidRPr="00292FA6" w:rsidRDefault="00DD389A" w:rsidP="00DD389A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D389A" w:rsidRPr="00292FA6" w:rsidRDefault="00DD389A" w:rsidP="00DD389A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p w:rsidR="0087620F" w:rsidRDefault="0087620F" w:rsidP="00964A42">
      <w:pPr>
        <w:rPr>
          <w:sz w:val="10"/>
          <w:szCs w:val="10"/>
        </w:rPr>
      </w:pPr>
    </w:p>
    <w:tbl>
      <w:tblPr>
        <w:tblpPr w:leftFromText="180" w:rightFromText="180" w:vertAnchor="text" w:horzAnchor="margin" w:tblpY="-121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606FE2" w:rsidRPr="00E77D58" w:rsidTr="00606FE2">
        <w:trPr>
          <w:trHeight w:val="435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606FE2" w:rsidRPr="00732DA2" w:rsidRDefault="00606FE2" w:rsidP="00606FE2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06FE2" w:rsidRPr="00732DA2" w:rsidRDefault="00606FE2" w:rsidP="00606FE2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606FE2" w:rsidRPr="00E77D58" w:rsidTr="00606FE2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06FE2" w:rsidRPr="00A8199B" w:rsidRDefault="00606FE2" w:rsidP="00606FE2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606FE2" w:rsidRPr="0057627C" w:rsidRDefault="00606FE2" w:rsidP="00606FE2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ما المقصود  باستراتيجيات الشراء 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06FE2" w:rsidRPr="00732DA2" w:rsidRDefault="00606FE2" w:rsidP="00606FE2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06FE2" w:rsidRPr="00E77D58" w:rsidRDefault="00217EF6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13/9</w:t>
            </w:r>
          </w:p>
        </w:tc>
        <w:tc>
          <w:tcPr>
            <w:tcW w:w="1086" w:type="dxa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06FE2" w:rsidRPr="00E77D58" w:rsidRDefault="00606FE2" w:rsidP="00606FE2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606FE2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217EF6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06FE2" w:rsidRPr="00E77D58" w:rsidTr="00606FE2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606FE2" w:rsidRPr="00732DA2" w:rsidRDefault="00606FE2" w:rsidP="00606FE2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606FE2" w:rsidRPr="00DD1563" w:rsidRDefault="00606FE2" w:rsidP="00606FE2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606FE2" w:rsidRPr="00714547" w:rsidRDefault="00606FE2" w:rsidP="00606FE2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606FE2" w:rsidRPr="00F71134" w:rsidRDefault="00606FE2" w:rsidP="00606FE2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87620F" w:rsidRDefault="0087620F" w:rsidP="00964A42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105"/>
        <w:tblOverlap w:val="never"/>
        <w:bidiVisual/>
        <w:tblW w:w="15309" w:type="dxa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930"/>
        <w:gridCol w:w="3470"/>
        <w:gridCol w:w="216"/>
      </w:tblGrid>
      <w:tr w:rsidR="00DD389A" w:rsidRPr="00292FA6" w:rsidTr="00226370">
        <w:trPr>
          <w:gridAfter w:val="1"/>
          <w:wAfter w:w="216" w:type="dxa"/>
        </w:trPr>
        <w:tc>
          <w:tcPr>
            <w:tcW w:w="2693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DD389A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DD389A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D389A" w:rsidRPr="00292FA6" w:rsidRDefault="00DD389A" w:rsidP="00DD389A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D389A" w:rsidRPr="005E0E25" w:rsidTr="009D0077">
        <w:tblPrEx>
          <w:tblCellSpacing w:w="20" w:type="dxa"/>
        </w:tblPrEx>
        <w:trPr>
          <w:trHeight w:val="5296"/>
          <w:tblCellSpacing w:w="20" w:type="dxa"/>
        </w:trPr>
        <w:tc>
          <w:tcPr>
            <w:tcW w:w="2693" w:type="dxa"/>
          </w:tcPr>
          <w:p w:rsidR="00226370" w:rsidRPr="00226370" w:rsidRDefault="00DD389A" w:rsidP="00226370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 w:rsidRPr="00226370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الطالب بعد الدرس أن  يكون قادرا على :-</w:t>
            </w:r>
            <w:r w:rsidR="00226370" w:rsidRPr="00226370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:rsidR="00226370" w:rsidRDefault="00226370" w:rsidP="0022637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226370" w:rsidRDefault="00226370" w:rsidP="00547D0A">
            <w:pPr>
              <w:numPr>
                <w:ilvl w:val="0"/>
                <w:numId w:val="4"/>
              </w:numPr>
              <w:rPr>
                <w:rFonts w:hint="cs"/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تحديد إيجابيات وسلبيات التسوق بالمقارنة في أماكن مختلفة.</w:t>
            </w:r>
          </w:p>
          <w:p w:rsidR="00226370" w:rsidRPr="00226370" w:rsidRDefault="00606FE2" w:rsidP="00547D0A">
            <w:pPr>
              <w:numPr>
                <w:ilvl w:val="0"/>
                <w:numId w:val="4"/>
              </w:numPr>
              <w:rPr>
                <w:sz w:val="28"/>
                <w:szCs w:val="28"/>
                <w:u w:val="single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تحديد الاستراتيجيات التي يمكن للمستهلكين استخدمها قبل الشراء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وأثناءه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بعده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لمساعدتهم في تعزيز قوتهم الشرائية إلى أقصى حد ممكن.</w:t>
            </w:r>
          </w:p>
        </w:tc>
        <w:tc>
          <w:tcPr>
            <w:tcW w:w="8930" w:type="dxa"/>
          </w:tcPr>
          <w:p w:rsidR="00DD389A" w:rsidRDefault="00606FE2" w:rsidP="00106DF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المستهلك : الشخص الذي يشتري السلع للإستخدام الشخصي.</w:t>
            </w:r>
          </w:p>
          <w:p w:rsidR="00606FE2" w:rsidRDefault="00606FE2" w:rsidP="00106DF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التسوق بالمقارنة : التحقق من الأسعار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والعلامات التجارية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والجودة بين عدد من البائعين لضمان الحصول علي أفضل صفقة.</w:t>
            </w:r>
          </w:p>
          <w:p w:rsidR="00606FE2" w:rsidRDefault="00606FE2" w:rsidP="00106DF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الإفلاس: الإعلان بموجب القانون عن عدم قدرة شخص أو منظمة على سداد الديون .</w:t>
            </w:r>
          </w:p>
          <w:p w:rsidR="00606FE2" w:rsidRPr="00606FE2" w:rsidRDefault="00606FE2" w:rsidP="00106DF1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bCs/>
                <w:sz w:val="36"/>
                <w:szCs w:val="3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سعر الوحدة: تكلفة الوحدة المنفردة عند بيعها ضمن حزمة متعددة الوحدات .</w:t>
            </w:r>
            <w:r w:rsidRPr="00606FE2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DD389A" w:rsidRPr="00732DA2" w:rsidRDefault="00217EF6" w:rsidP="00547D0A">
            <w:pPr>
              <w:pStyle w:val="Heading4"/>
              <w:numPr>
                <w:ilvl w:val="0"/>
                <w:numId w:val="5"/>
              </w:numPr>
              <w:ind w:left="551" w:hanging="426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ص.57</w:t>
            </w:r>
          </w:p>
        </w:tc>
      </w:tr>
    </w:tbl>
    <w:p w:rsidR="00D81F60" w:rsidRDefault="00D81F60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</w:rPr>
      </w:pPr>
    </w:p>
    <w:p w:rsidR="009D0077" w:rsidRDefault="009D0077" w:rsidP="00964A42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7894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9D0077" w:rsidRPr="00E77D58" w:rsidTr="009D0077">
        <w:trPr>
          <w:trHeight w:val="600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9D0077" w:rsidRPr="00732DA2" w:rsidRDefault="009D0077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9D0077" w:rsidRPr="00732DA2" w:rsidRDefault="009D0077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9D0077" w:rsidRPr="00E77D58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9D0077" w:rsidRPr="00A8199B" w:rsidRDefault="009D0077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9D0077" w:rsidRPr="0057627C" w:rsidRDefault="009D0077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ما المقصود بخطة الشراء 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9D0077" w:rsidRPr="00732DA2" w:rsidRDefault="009D0077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sz w:val="26"/>
                <w:szCs w:val="26"/>
              </w:rPr>
              <w:t>18/9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sz w:val="26"/>
                <w:szCs w:val="26"/>
              </w:rPr>
              <w:t>19/9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9D0077" w:rsidRPr="00E77D58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9D0077" w:rsidRPr="00A8199B" w:rsidRDefault="009D0077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9D0077" w:rsidRPr="000A6635" w:rsidRDefault="009D0077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9D0077" w:rsidRPr="00732DA2" w:rsidRDefault="009D0077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9D0077" w:rsidRPr="00E77D58" w:rsidRDefault="009D0077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9D0077" w:rsidRPr="00E77D58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9D0077" w:rsidRPr="00732DA2" w:rsidRDefault="009D0077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9D0077" w:rsidRPr="00DD1563" w:rsidRDefault="009D0077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9D0077" w:rsidRPr="00714547" w:rsidRDefault="009D0077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9D0077" w:rsidRPr="00F71134" w:rsidRDefault="009D0077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Default="00D81F60" w:rsidP="00964A42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238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F345E6" w:rsidRPr="00292FA6" w:rsidTr="00F345E6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F345E6" w:rsidRPr="00292FA6" w:rsidRDefault="00F345E6" w:rsidP="00F345E6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F345E6" w:rsidRPr="00292FA6" w:rsidRDefault="00F345E6" w:rsidP="00F345E6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F345E6" w:rsidRPr="00292FA6" w:rsidRDefault="00F345E6" w:rsidP="00F345E6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F345E6" w:rsidRPr="005E0E25" w:rsidTr="00F345E6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F345E6" w:rsidRDefault="00F345E6" w:rsidP="00F345E6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 w:rsidRPr="00EE7DEC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EE7DEC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EE7DEC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EE7DEC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F345E6" w:rsidRDefault="00F345E6" w:rsidP="00F345E6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</w:p>
          <w:p w:rsidR="00F345E6" w:rsidRDefault="00F345E6" w:rsidP="00547D0A">
            <w:pPr>
              <w:numPr>
                <w:ilvl w:val="0"/>
                <w:numId w:val="5"/>
              </w:numPr>
              <w:rPr>
                <w:rFonts w:hint="cs"/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توضيح المقصود بتحمل المسؤولية المالية .</w:t>
            </w:r>
          </w:p>
          <w:p w:rsidR="00F345E6" w:rsidRDefault="00F345E6" w:rsidP="00547D0A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تحديد الخطوات اللازمة لإعداد خطة شراء .</w:t>
            </w:r>
          </w:p>
          <w:p w:rsidR="00F345E6" w:rsidRPr="00F345E6" w:rsidRDefault="00F345E6" w:rsidP="00F345E6">
            <w:pPr>
              <w:pStyle w:val="10"/>
              <w:rPr>
                <w:color w:val="FF0000"/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F345E6" w:rsidRPr="00F345E6" w:rsidRDefault="00F345E6" w:rsidP="00F345E6">
            <w:pPr>
              <w:rPr>
                <w:b/>
                <w:bCs/>
                <w:color w:val="7030A0"/>
                <w:sz w:val="28"/>
                <w:szCs w:val="28"/>
                <w:rtl/>
                <w:lang w:eastAsia="ar-SA" w:bidi="ar-EG"/>
              </w:rPr>
            </w:pPr>
          </w:p>
          <w:p w:rsidR="00F345E6" w:rsidRDefault="00F345E6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العملية المنتظمة لاتخاذ القرار : عملية اعتماد الخيارات التي تعكس الأهداف من خلال التفكير في الإيجابيات والسلبيات إلى </w:t>
            </w:r>
            <w:r w:rsidR="00D772CC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جانب التكاليف .</w:t>
            </w:r>
          </w:p>
          <w:p w:rsidR="00D772CC" w:rsidRDefault="00D772CC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تكلفة الفرصة البديلة : القيمة أو المنفعة التي يتنازل عنها عند الاختيار بين خيارين أو أكثر .</w:t>
            </w:r>
          </w:p>
          <w:p w:rsidR="00D772CC" w:rsidRDefault="00D772CC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المسؤولية المالية : القدرة على تحقيق أهدافك المالية من خلال التخطيط للدخل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والنفقات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والمدخرات .</w:t>
            </w:r>
          </w:p>
          <w:p w:rsidR="00D772CC" w:rsidRDefault="00D772CC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الميزانية : خطة توضح مقدار الأموال التي تكتسب وتنفق خلال فترة زمنية محددة .</w:t>
            </w:r>
          </w:p>
          <w:p w:rsidR="00D772CC" w:rsidRDefault="00D772CC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انعدام المسؤولية المالية : عدم الوفاء بالتزاماتك  المالية </w:t>
            </w:r>
            <w:r w:rsidR="00622E91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لتحقيق أهدافك وتلبية احتباجاتك.</w:t>
            </w:r>
          </w:p>
          <w:p w:rsidR="00622E91" w:rsidRDefault="00622E91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خطة الشراء : طريقة منظمة لاتخاذ قرارات مناسبة عند الشراء .</w:t>
            </w:r>
          </w:p>
          <w:p w:rsidR="00622E91" w:rsidRDefault="00622E91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المعايير : مقاييس أو قواعد يمكن الاستناد إليها لتقييم شئ ما .</w:t>
            </w:r>
          </w:p>
          <w:p w:rsidR="00622E91" w:rsidRDefault="00622E91" w:rsidP="00106DF1">
            <w:pPr>
              <w:pStyle w:val="ListParagraph"/>
              <w:numPr>
                <w:ilvl w:val="0"/>
                <w:numId w:val="5"/>
              </w:numPr>
              <w:contextualSpacing/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حد الإنفاق : الحد الأقصى للمبلغ الذي تنوي دفعه مقابل سلعة  معينة .</w:t>
            </w: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lang w:eastAsia="ar-SA" w:bidi="ar-EG"/>
              </w:rPr>
            </w:pPr>
          </w:p>
          <w:p w:rsidR="00F345E6" w:rsidRPr="00F345E6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rtl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lang w:eastAsia="ar-SA" w:bidi="ar-EG"/>
              </w:rPr>
            </w:pPr>
          </w:p>
          <w:p w:rsidR="00F345E6" w:rsidRPr="00F345E6" w:rsidRDefault="00F345E6" w:rsidP="00F345E6">
            <w:pPr>
              <w:pStyle w:val="ListParagraph"/>
              <w:contextualSpacing/>
              <w:rPr>
                <w:b/>
                <w:bCs/>
                <w:color w:val="0000FF"/>
                <w:sz w:val="28"/>
                <w:szCs w:val="28"/>
                <w:rtl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ind w:left="360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F345E6" w:rsidRPr="00EE7DEC" w:rsidRDefault="00F345E6" w:rsidP="00F345E6">
            <w:pPr>
              <w:pStyle w:val="ListParagraph"/>
              <w:contextualSpacing/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F345E6" w:rsidRPr="00F345E6" w:rsidRDefault="009D0077" w:rsidP="00F345E6">
            <w:pPr>
              <w:pStyle w:val="10"/>
              <w:ind w:left="409"/>
              <w:jc w:val="left"/>
              <w:rPr>
                <w:sz w:val="28"/>
                <w:szCs w:val="28"/>
                <w:lang w:val="en-US" w:eastAsia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ar-SA"/>
              </w:rPr>
              <w:t>ص. 80</w:t>
            </w:r>
          </w:p>
        </w:tc>
      </w:tr>
      <w:tr w:rsidR="00F345E6" w:rsidRPr="00292FA6" w:rsidTr="00F345E6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F345E6" w:rsidRPr="00292FA6" w:rsidRDefault="00F345E6" w:rsidP="00F345E6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F345E6" w:rsidRPr="00292FA6" w:rsidRDefault="00F345E6" w:rsidP="00F345E6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</w:rPr>
      </w:pPr>
    </w:p>
    <w:p w:rsidR="00A42AE9" w:rsidRDefault="00A42AE9" w:rsidP="00D81F60">
      <w:pPr>
        <w:rPr>
          <w:sz w:val="10"/>
          <w:szCs w:val="10"/>
        </w:rPr>
      </w:pPr>
    </w:p>
    <w:p w:rsidR="00A42AE9" w:rsidRDefault="00A42AE9" w:rsidP="00D81F60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130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FB6513" w:rsidRPr="00E77D58">
        <w:trPr>
          <w:trHeight w:val="435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FB6513" w:rsidRPr="00732DA2" w:rsidRDefault="00FB651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FB6513" w:rsidRPr="00732DA2" w:rsidRDefault="00FB651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FB6513" w:rsidRPr="00E77D58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FB6513" w:rsidRPr="00A8199B" w:rsidRDefault="00FB651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FB6513" w:rsidRPr="0057627C" w:rsidRDefault="00FB6513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ما المقصود بالتضخم 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FB6513" w:rsidRPr="00732DA2" w:rsidRDefault="00FB651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7/10</w:t>
            </w:r>
          </w:p>
        </w:tc>
      </w:tr>
      <w:tr w:rsidR="00FB6513" w:rsidRPr="00E77D58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FB6513" w:rsidRPr="00A8199B" w:rsidRDefault="00FB651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FB6513" w:rsidRPr="000A6635" w:rsidRDefault="00FB6513">
            <w:pPr>
              <w:tabs>
                <w:tab w:val="left" w:pos="4500"/>
              </w:tabs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FB6513" w:rsidRPr="00732DA2" w:rsidRDefault="00FB651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FB6513" w:rsidRPr="00E77D58" w:rsidRDefault="00FB651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</w:tr>
      <w:tr w:rsidR="00FB6513" w:rsidRPr="00E77D58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FB6513" w:rsidRPr="00732DA2" w:rsidRDefault="00FB6513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FB6513" w:rsidRPr="00DD1563" w:rsidRDefault="00FB6513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FB6513" w:rsidRPr="00714547" w:rsidRDefault="00FB6513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FB6513" w:rsidRPr="00F71134" w:rsidRDefault="00FB6513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312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622E91" w:rsidRPr="00292FA6" w:rsidTr="00622E91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22E91" w:rsidRPr="00292FA6" w:rsidRDefault="00622E91" w:rsidP="00622E91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22E91" w:rsidRPr="00292FA6" w:rsidRDefault="00622E91" w:rsidP="00622E91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622E91" w:rsidRPr="00292FA6" w:rsidRDefault="00622E91" w:rsidP="00622E91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622E91" w:rsidRPr="005E0E25" w:rsidTr="00622E91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622E91" w:rsidRDefault="00622E91" w:rsidP="00BE7CC9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 w:rsidRPr="00B66A9B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B66A9B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</w:t>
            </w:r>
            <w:r w:rsidR="00BE7CC9"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ون قادراً على:</w:t>
            </w:r>
          </w:p>
          <w:p w:rsidR="00BE7CC9" w:rsidRDefault="00BE7CC9" w:rsidP="00BE7CC9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</w:p>
          <w:p w:rsidR="00BE7CC9" w:rsidRDefault="00BE7CC9" w:rsidP="00547D0A">
            <w:pPr>
              <w:numPr>
                <w:ilvl w:val="0"/>
                <w:numId w:val="18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شرح التضحم وكيفية قياسه.</w:t>
            </w:r>
          </w:p>
          <w:p w:rsidR="00BE7CC9" w:rsidRDefault="00BE7CC9" w:rsidP="00BE7CC9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E7CC9" w:rsidRDefault="00BE7CC9" w:rsidP="00BE7CC9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E7CC9" w:rsidRPr="00BE7CC9" w:rsidRDefault="00BE7CC9" w:rsidP="00547D0A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وصف كيفية تأثير التضخم على القوة الشرائية .</w:t>
            </w:r>
          </w:p>
        </w:tc>
        <w:tc>
          <w:tcPr>
            <w:tcW w:w="8930" w:type="dxa"/>
          </w:tcPr>
          <w:p w:rsidR="00622E91" w:rsidRDefault="00BE7CC9" w:rsidP="00106DF1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التضخم : ارتفاع في المستوى العام لأسعار السلع والخدمات .</w:t>
            </w:r>
          </w:p>
          <w:p w:rsidR="00BE7CC9" w:rsidRDefault="00BE7CC9" w:rsidP="00106DF1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مؤشر أسعار المستهلك : يقيس متوسط التغير في الأسعار التي يدفعها المستهلكون خلال فترة محددة مقابل سلة السلع  والخدمات .</w:t>
            </w:r>
          </w:p>
          <w:p w:rsidR="00BE7CC9" w:rsidRDefault="00BE7CC9" w:rsidP="00106DF1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سعر التجزئة : السعر الذي يدفعه المستهلكون  مقابل السلع المتوفرة في المتاجر  .</w:t>
            </w:r>
          </w:p>
          <w:p w:rsidR="00BE7CC9" w:rsidRDefault="00BE7CC9" w:rsidP="00106DF1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سلة السلع والخدمات :</w:t>
            </w:r>
            <w:r w:rsidR="00442FF0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تمثل إنفاق الأسرة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 w:rsidR="00442FF0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وتستخدم لقياس مؤشر أسعار المستهلك.</w:t>
            </w:r>
          </w:p>
          <w:p w:rsidR="00442FF0" w:rsidRDefault="00442FF0" w:rsidP="00106DF1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القوة الشرائية : قيمة المال التي تقاس بعدد السلع والخدمات التي يمكن شراؤها .</w:t>
            </w:r>
          </w:p>
          <w:p w:rsidR="00442FF0" w:rsidRPr="00BE7CC9" w:rsidRDefault="00442FF0" w:rsidP="00622E91">
            <w:pPr>
              <w:pStyle w:val="ListParagraph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622E91" w:rsidRPr="00622E91" w:rsidRDefault="00622E91" w:rsidP="00622E91">
            <w:pPr>
              <w:pStyle w:val="ListParagraph"/>
              <w:ind w:left="360"/>
              <w:contextualSpacing/>
              <w:rPr>
                <w:b/>
                <w:bCs/>
                <w:color w:val="0000FF"/>
                <w:sz w:val="28"/>
                <w:szCs w:val="28"/>
                <w:rtl/>
                <w:lang w:eastAsia="ar-SA" w:bidi="ar-EG"/>
              </w:rPr>
            </w:pPr>
          </w:p>
          <w:p w:rsidR="00622E91" w:rsidRDefault="00622E91" w:rsidP="00622E91">
            <w:pPr>
              <w:pStyle w:val="ListParagraph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622E91" w:rsidRDefault="00622E91" w:rsidP="00622E91">
            <w:pPr>
              <w:pStyle w:val="ListParagraph"/>
              <w:ind w:left="360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622E91" w:rsidRDefault="00622E91" w:rsidP="00622E91">
            <w:pPr>
              <w:pStyle w:val="ListParagraph"/>
              <w:contextualSpacing/>
              <w:rPr>
                <w:b/>
                <w:bCs/>
                <w:sz w:val="28"/>
                <w:szCs w:val="28"/>
                <w:lang w:eastAsia="ar-SA" w:bidi="ar-EG"/>
              </w:rPr>
            </w:pPr>
          </w:p>
          <w:p w:rsidR="00622E91" w:rsidRPr="00622E91" w:rsidRDefault="00622E91" w:rsidP="00622E91">
            <w:pPr>
              <w:pStyle w:val="ListParagraph"/>
              <w:contextualSpacing/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</w:p>
          <w:p w:rsidR="00622E91" w:rsidRPr="00FE4525" w:rsidRDefault="00622E91" w:rsidP="00622E91">
            <w:pPr>
              <w:pStyle w:val="ListParagraph"/>
              <w:contextualSpacing/>
              <w:rPr>
                <w:b/>
                <w:bCs/>
                <w:color w:val="FF00FF"/>
                <w:sz w:val="28"/>
                <w:szCs w:val="28"/>
                <w:lang w:eastAsia="ar-SA" w:bidi="ar-EG"/>
              </w:rPr>
            </w:pPr>
          </w:p>
          <w:p w:rsidR="00622E91" w:rsidRPr="00FE4525" w:rsidRDefault="00622E91" w:rsidP="00622E91">
            <w:pPr>
              <w:pStyle w:val="ListParagraph"/>
              <w:ind w:left="360"/>
              <w:contextualSpacing/>
              <w:rPr>
                <w:b/>
                <w:bCs/>
                <w:color w:val="FF00FF"/>
                <w:sz w:val="28"/>
                <w:szCs w:val="28"/>
                <w:lang w:eastAsia="ar-SA" w:bidi="ar-EG"/>
              </w:rPr>
            </w:pPr>
          </w:p>
          <w:p w:rsidR="00622E91" w:rsidRPr="00051317" w:rsidRDefault="00622E91" w:rsidP="00622E91">
            <w:pPr>
              <w:pStyle w:val="ListParagraph"/>
              <w:ind w:left="360"/>
              <w:contextualSpacing/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622E91" w:rsidRPr="00732DA2" w:rsidRDefault="00FB6513" w:rsidP="00622E91">
            <w:pPr>
              <w:pStyle w:val="Heading4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90</w:t>
            </w:r>
          </w:p>
        </w:tc>
      </w:tr>
      <w:tr w:rsidR="00622E91" w:rsidRPr="00292FA6" w:rsidTr="00622E91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622E91" w:rsidRPr="00292FA6" w:rsidRDefault="00622E91" w:rsidP="00622E91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622E91" w:rsidRPr="00292FA6" w:rsidRDefault="00622E91" w:rsidP="00622E91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horzAnchor="margin" w:tblpY="-130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622E91" w:rsidRPr="00E77D58" w:rsidTr="00622E91">
        <w:trPr>
          <w:trHeight w:val="435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622E91" w:rsidRPr="00732DA2" w:rsidRDefault="00622E91" w:rsidP="00622E91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22E91" w:rsidRPr="00732DA2" w:rsidRDefault="00622E91" w:rsidP="00622E91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622E91" w:rsidRPr="00E77D58" w:rsidTr="00622E91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622E91" w:rsidRPr="00A8199B" w:rsidRDefault="00622E91" w:rsidP="00622E91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622E91" w:rsidRPr="0057627C" w:rsidRDefault="00FB6513" w:rsidP="00622E91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إعداد الميزانية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622E91" w:rsidRPr="00732DA2" w:rsidRDefault="00622E91" w:rsidP="00622E91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622E91" w:rsidRPr="00E77D58" w:rsidRDefault="00FB6513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10/10</w:t>
            </w:r>
          </w:p>
        </w:tc>
        <w:tc>
          <w:tcPr>
            <w:tcW w:w="1086" w:type="dxa"/>
            <w:vAlign w:val="center"/>
          </w:tcPr>
          <w:p w:rsidR="00622E91" w:rsidRPr="00E77D58" w:rsidRDefault="00FB6513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11/10</w:t>
            </w:r>
          </w:p>
        </w:tc>
        <w:tc>
          <w:tcPr>
            <w:tcW w:w="1086" w:type="dxa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622E91" w:rsidRPr="00E77D58" w:rsidRDefault="00622E91" w:rsidP="00622E91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622E91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65CFC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FB651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E4A33" w:rsidRPr="00E77D58" w:rsidRDefault="00FB651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622E91" w:rsidRPr="00E77D58" w:rsidTr="00622E91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622E91" w:rsidRPr="00732DA2" w:rsidRDefault="00622E91" w:rsidP="00622E91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622E91" w:rsidRPr="00DD1563" w:rsidRDefault="00622E91" w:rsidP="00622E91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622E91" w:rsidRPr="00714547" w:rsidRDefault="00622E91" w:rsidP="00622E91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622E91" w:rsidRPr="00F71134" w:rsidRDefault="00622E91" w:rsidP="00622E91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Default="00D81F60" w:rsidP="00D81F60">
            <w:pPr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</w:pPr>
            <w:r w:rsidRPr="00A83BAA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>طالب</w:t>
            </w:r>
            <w:r w:rsidRPr="00A83BAA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>يكون</w:t>
            </w:r>
            <w:r w:rsidRPr="00A83BAA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>قادرا</w:t>
            </w:r>
            <w:r w:rsidRPr="00A83BAA">
              <w:rPr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  <w:t xml:space="preserve"> على :-</w:t>
            </w:r>
          </w:p>
          <w:p w:rsidR="000066A2" w:rsidRDefault="000066A2" w:rsidP="00D81F60">
            <w:pPr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  <w:lang w:eastAsia="ar-SA"/>
              </w:rPr>
            </w:pPr>
          </w:p>
          <w:p w:rsidR="000066A2" w:rsidRDefault="000066A2" w:rsidP="00547D0A">
            <w:pPr>
              <w:numPr>
                <w:ilvl w:val="0"/>
                <w:numId w:val="19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تحديد الهدف من الميزانية الشخصية .</w:t>
            </w:r>
          </w:p>
          <w:p w:rsidR="000066A2" w:rsidRDefault="000066A2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0066A2" w:rsidRDefault="000066A2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0066A2" w:rsidRDefault="000066A2" w:rsidP="00547D0A">
            <w:pPr>
              <w:numPr>
                <w:ilvl w:val="0"/>
                <w:numId w:val="19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شرح كيفية إعداد الميزانية الشخصية .</w:t>
            </w:r>
          </w:p>
          <w:p w:rsidR="00D81F60" w:rsidRPr="00EC19FD" w:rsidRDefault="00D81F60" w:rsidP="00D81F60">
            <w:pPr>
              <w:pStyle w:val="10"/>
              <w:rPr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D81F60" w:rsidRDefault="000066A2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الدخل : المال الذي يكسبه أو يتلقاه شخص أو شركة ما .</w:t>
            </w:r>
          </w:p>
          <w:p w:rsidR="000066A2" w:rsidRDefault="000066A2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النفقات الثابتة : التكاليف التي لا تتغير كل شهر .</w:t>
            </w:r>
          </w:p>
          <w:p w:rsidR="000066A2" w:rsidRDefault="000066A2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النفقات المتغيرة : التكاليف التي قد تشهد ارتفاعاً أو انخفاضاً</w:t>
            </w:r>
            <w:r w:rsidR="00871D54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كل شهر .</w:t>
            </w:r>
          </w:p>
          <w:p w:rsidR="00871D54" w:rsidRDefault="00871D54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الرهن العقاري: اتفاقية تسمح باقتراض المال مقابل رهن منزلك كضمان للمال المقترض.</w:t>
            </w:r>
          </w:p>
          <w:p w:rsidR="00871D54" w:rsidRDefault="00871D54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التبرعات الخيرية: التبرع بالمال لمنظمة غير ربحية لمساعدتها على تحقيق أهدافها .</w:t>
            </w:r>
          </w:p>
          <w:p w:rsidR="00871D54" w:rsidRDefault="00871D54" w:rsidP="00106DF1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الانحرافات : الفروقات بين مبالغ الميزانية المخطط لها والمبالغ الفعلية.</w:t>
            </w:r>
          </w:p>
          <w:p w:rsidR="00871D54" w:rsidRDefault="00871D54" w:rsidP="0087620F">
            <w:pPr>
              <w:pStyle w:val="ListParagraph"/>
              <w:spacing w:after="200"/>
              <w:ind w:left="360"/>
              <w:contextualSpacing/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FB6513" w:rsidP="000066A2">
            <w:pPr>
              <w:pStyle w:val="Heading4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94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106DF1" w:rsidRDefault="00106DF1" w:rsidP="00964A42">
      <w:pPr>
        <w:rPr>
          <w:sz w:val="10"/>
          <w:szCs w:val="10"/>
          <w:rtl/>
        </w:rPr>
      </w:pPr>
    </w:p>
    <w:p w:rsidR="00106DF1" w:rsidRDefault="00106DF1" w:rsidP="00964A42">
      <w:pPr>
        <w:rPr>
          <w:sz w:val="10"/>
          <w:szCs w:val="10"/>
          <w:rtl/>
        </w:rPr>
      </w:pPr>
    </w:p>
    <w:p w:rsidR="00106DF1" w:rsidRDefault="00106DF1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F24D24" w:rsidP="005E3BE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حفظ السجلات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9D007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10/10</w:t>
            </w:r>
          </w:p>
        </w:tc>
        <w:tc>
          <w:tcPr>
            <w:tcW w:w="1086" w:type="dxa"/>
            <w:vAlign w:val="center"/>
          </w:tcPr>
          <w:p w:rsidR="00D81F60" w:rsidRPr="00E77D58" w:rsidRDefault="009D007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11/10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B418DB" w:rsidRDefault="00D81F60" w:rsidP="00D81F60">
            <w:pPr>
              <w:rPr>
                <w:b/>
                <w:bCs/>
                <w:color w:val="C00000"/>
                <w:sz w:val="26"/>
                <w:szCs w:val="26"/>
                <w:u w:val="single"/>
                <w:lang w:eastAsia="ar-SA"/>
              </w:rPr>
            </w:pPr>
            <w:r w:rsidRPr="00B418DB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طالب</w:t>
            </w:r>
            <w:r w:rsidRPr="00B418DB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يكون</w:t>
            </w:r>
            <w:r w:rsidRPr="00B418DB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قادرا</w:t>
            </w:r>
            <w:r w:rsidRPr="00B418DB">
              <w:rPr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 xml:space="preserve"> على :-</w:t>
            </w:r>
          </w:p>
          <w:p w:rsidR="00D81F60" w:rsidRDefault="00B90DFD" w:rsidP="00547D0A">
            <w:pPr>
              <w:pStyle w:val="10"/>
              <w:numPr>
                <w:ilvl w:val="0"/>
                <w:numId w:val="20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وصف إيجابيات طرائق حفظ السجلات الإلكترونية بالمقارنة مع حفظ السجلات اليدوية .</w:t>
            </w:r>
          </w:p>
          <w:p w:rsidR="00B90DFD" w:rsidRPr="00B90DFD" w:rsidRDefault="00B90DFD" w:rsidP="00B90DFD">
            <w:pPr>
              <w:pStyle w:val="10"/>
              <w:ind w:left="720"/>
              <w:jc w:val="left"/>
              <w:rPr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D81F60" w:rsidRDefault="00B90DFD" w:rsidP="00106DF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السجلات اليدوية: معلومات تسجل في نسخ ورقية باستخدام ورقة وقلم .</w:t>
            </w:r>
          </w:p>
          <w:p w:rsidR="00B90DFD" w:rsidRDefault="00B90DFD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90DFD" w:rsidRDefault="00B90DFD" w:rsidP="00106DF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السجلات الإلكترونية : نسخ إلكترونية لمعلوماتك المالية تحفظ على حاسوبك .</w:t>
            </w:r>
          </w:p>
          <w:p w:rsidR="00B90DFD" w:rsidRDefault="00B90DFD" w:rsidP="00106DF1">
            <w:pPr>
              <w:pStyle w:val="ListParagraph"/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B90DFD" w:rsidRDefault="00B90DFD" w:rsidP="00106DF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برامج جداول البيانات : برامج الحاسوب التي تسمح لك بإدخال الأرقام</w:t>
            </w:r>
          </w:p>
          <w:p w:rsidR="00B90DFD" w:rsidRDefault="00B90DFD" w:rsidP="00106DF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والمعادلات لحساب المبالغ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وتغييرها بسهولة لاحقا حسب الحاجة .</w:t>
            </w:r>
          </w:p>
          <w:p w:rsidR="00B90DFD" w:rsidRPr="00B418DB" w:rsidRDefault="00B90DFD" w:rsidP="00B90DFD">
            <w:pPr>
              <w:pStyle w:val="ListParagraph"/>
              <w:contextualSpacing/>
              <w:rPr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9D0077" w:rsidP="00B90DFD">
            <w:pPr>
              <w:pStyle w:val="Heading4"/>
              <w:ind w:left="409"/>
              <w:rPr>
                <w:rFonts w:ascii="Times New Roman" w:hAnsi="Times New Roman"/>
                <w:sz w:val="26"/>
                <w:szCs w:val="26"/>
                <w:lang w:val="en-US" w:eastAsia="ar-SA" w:bidi="ar-EG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  <w:lang w:val="en-US" w:eastAsia="ar-SA" w:bidi="ar-EG"/>
              </w:rPr>
              <w:t>ص. 9</w:t>
            </w:r>
            <w:r w:rsidR="001A0C0E">
              <w:rPr>
                <w:rFonts w:ascii="Times New Roman" w:hAnsi="Times New Roman" w:hint="cs"/>
                <w:sz w:val="26"/>
                <w:szCs w:val="26"/>
                <w:rtl/>
                <w:lang w:val="en-US" w:eastAsia="ar-SA" w:bidi="ar-EG"/>
              </w:rPr>
              <w:t>4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9D0077" w:rsidRDefault="009D0077" w:rsidP="00964A42">
      <w:pPr>
        <w:rPr>
          <w:sz w:val="10"/>
          <w:szCs w:val="10"/>
          <w:rtl/>
        </w:rPr>
      </w:pPr>
    </w:p>
    <w:p w:rsidR="009D0077" w:rsidRDefault="009D0077" w:rsidP="00964A42">
      <w:pPr>
        <w:rPr>
          <w:sz w:val="10"/>
          <w:szCs w:val="10"/>
          <w:rtl/>
        </w:rPr>
      </w:pPr>
    </w:p>
    <w:p w:rsidR="009D0077" w:rsidRDefault="009D0077" w:rsidP="00964A42">
      <w:pPr>
        <w:rPr>
          <w:sz w:val="10"/>
          <w:szCs w:val="10"/>
          <w:rtl/>
        </w:rPr>
      </w:pPr>
    </w:p>
    <w:p w:rsidR="009D0077" w:rsidRDefault="009D0077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F24D24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الخطة المالية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9D0077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14/10</w:t>
            </w:r>
          </w:p>
        </w:tc>
        <w:tc>
          <w:tcPr>
            <w:tcW w:w="1246" w:type="dxa"/>
            <w:vAlign w:val="center"/>
          </w:tcPr>
          <w:p w:rsidR="00D81F60" w:rsidRPr="00E77D58" w:rsidRDefault="00D81F60" w:rsidP="009D0077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9D0077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EB3251" w:rsidRDefault="00D81F60" w:rsidP="00D81F60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EB3251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EB3251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EB3251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EB3251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81F60" w:rsidRDefault="00F17D3E" w:rsidP="00547D0A">
            <w:pPr>
              <w:pStyle w:val="10"/>
              <w:numPr>
                <w:ilvl w:val="0"/>
                <w:numId w:val="20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شرح الهدف من الخطة المالية .</w:t>
            </w:r>
          </w:p>
          <w:p w:rsidR="00F17D3E" w:rsidRDefault="00F17D3E" w:rsidP="00547D0A">
            <w:pPr>
              <w:pStyle w:val="10"/>
              <w:numPr>
                <w:ilvl w:val="0"/>
                <w:numId w:val="20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تحديد الخطوات اللازمة لإعداد خطة مالية.</w:t>
            </w:r>
          </w:p>
          <w:p w:rsidR="00F17D3E" w:rsidRPr="00EC19FD" w:rsidRDefault="00F17D3E" w:rsidP="00F17D3E">
            <w:pPr>
              <w:pStyle w:val="10"/>
              <w:jc w:val="left"/>
              <w:rPr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الخطة المالية : مجموعه تضم الأهداف الشخصية والأهداف المالية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إلى جانب الخطوات التي يجب اتباعها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والخطة الزمانية لتحقيقها .</w:t>
            </w:r>
          </w:p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الأهداف الشخصية : الغايات التي ترغب في تحقيقها في حياتك.</w:t>
            </w:r>
          </w:p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الأهداف المالية : خطط توضح كيفية تمويل أهدافك الشخصية .</w:t>
            </w:r>
          </w:p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أهداف قصيرة الأجل: الغايات التي تتوقع تحقيقها في غضون أسبوع إلى عام واحد .</w:t>
            </w:r>
          </w:p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أهداف متوسطة الأجل : الغايات التي ترغب في تحقيقها خلال عامين إلى خمسة أعوام مقبلة .</w:t>
            </w:r>
          </w:p>
          <w:p w:rsidR="00F17D3E" w:rsidRDefault="00F17D3E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أهداف طويلة الأجل : الغايات التي ترغب في تحقيقها بعد خمسة أعوام من اليوم</w:t>
            </w:r>
            <w:r w:rsidR="003239EB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.</w:t>
            </w:r>
          </w:p>
          <w:p w:rsidR="003239EB" w:rsidRDefault="003239EB" w:rsidP="00106DF1">
            <w:pPr>
              <w:numPr>
                <w:ilvl w:val="0"/>
                <w:numId w:val="20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الراتب التقاعدي : دخل منتظم يدفع للأشخاص الذين تجاوزوا سن التقاعد.</w:t>
            </w:r>
          </w:p>
          <w:p w:rsidR="003239EB" w:rsidRDefault="003239EB" w:rsidP="00106DF1">
            <w:pPr>
              <w:numPr>
                <w:ilvl w:val="0"/>
                <w:numId w:val="20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خطة زمنية : عرض مرئي يوضح الوقت المستغرق لإنجاز كل مرحلة من مراحل الخطة.</w:t>
            </w:r>
          </w:p>
          <w:p w:rsidR="00D81F60" w:rsidRDefault="003239EB" w:rsidP="003239EB">
            <w:pPr>
              <w:tabs>
                <w:tab w:val="left" w:pos="6062"/>
              </w:tabs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ab/>
            </w:r>
          </w:p>
        </w:tc>
        <w:tc>
          <w:tcPr>
            <w:tcW w:w="3544" w:type="dxa"/>
            <w:gridSpan w:val="2"/>
          </w:tcPr>
          <w:p w:rsidR="00D81F60" w:rsidRPr="00732DA2" w:rsidRDefault="00F24D24" w:rsidP="00F17D3E">
            <w:pPr>
              <w:pStyle w:val="Heading4"/>
              <w:ind w:left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</w:t>
            </w:r>
            <w:r w:rsidR="001A0C0E">
              <w:rPr>
                <w:rFonts w:ascii="Times New Roman" w:hAnsi="Times New Roman" w:hint="cs"/>
                <w:rtl/>
                <w:lang w:val="en-US" w:eastAsia="ar-SA" w:bidi="ar-EG"/>
              </w:rPr>
              <w:t>101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F24D24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الادخار والاستثمار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24/10</w:t>
            </w:r>
          </w:p>
        </w:tc>
        <w:tc>
          <w:tcPr>
            <w:tcW w:w="108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25/10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BC3095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AA6512" w:rsidRDefault="00D81F60" w:rsidP="00D81F60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AA6512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AA6512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AA6512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AA6512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81F60" w:rsidRDefault="00AB55AF" w:rsidP="00547D0A">
            <w:pPr>
              <w:pStyle w:val="10"/>
              <w:numPr>
                <w:ilvl w:val="0"/>
                <w:numId w:val="21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شرح العلاقة بين الادخار والاستثمار .</w:t>
            </w:r>
          </w:p>
          <w:p w:rsidR="00AB55AF" w:rsidRDefault="00AB55AF" w:rsidP="00547D0A">
            <w:pPr>
              <w:pStyle w:val="10"/>
              <w:numPr>
                <w:ilvl w:val="0"/>
                <w:numId w:val="21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وصف ميزات برنامج "زود الأجيال" الادخاري التابغ لبنك التنمية الإجتماعية.</w:t>
            </w:r>
          </w:p>
          <w:p w:rsidR="00AB55AF" w:rsidRPr="00EC19FD" w:rsidRDefault="00AB55AF" w:rsidP="00547D0A">
            <w:pPr>
              <w:pStyle w:val="10"/>
              <w:numPr>
                <w:ilvl w:val="0"/>
                <w:numId w:val="21"/>
              </w:numPr>
              <w:rPr>
                <w:sz w:val="28"/>
                <w:szCs w:val="28"/>
                <w:rtl/>
                <w:lang w:val="en-US" w:eastAsia="ar-SA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شرح كيف تساهم المدخرات والاستثمارات في توفير الأمان والثروة .</w:t>
            </w:r>
          </w:p>
        </w:tc>
        <w:tc>
          <w:tcPr>
            <w:tcW w:w="8930" w:type="dxa"/>
          </w:tcPr>
          <w:p w:rsidR="00AB55AF" w:rsidRDefault="00AB55AF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المدخرات :مبلغ من المال يخصص للمستقبل .</w:t>
            </w:r>
          </w:p>
          <w:p w:rsidR="00AB55AF" w:rsidRDefault="00AB55AF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سلامة المبلغ الأصلي : حماية المال في حساب التوفير الخاص بيك .</w:t>
            </w:r>
          </w:p>
          <w:p w:rsidR="00AB55AF" w:rsidRDefault="00AB55AF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أصول متناقصة القيمة : الأصول التي تفقد قيمتها مع مرور الوقت .</w:t>
            </w:r>
          </w:p>
          <w:p w:rsidR="00AB55AF" w:rsidRDefault="00AB55AF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الاستثمار: استراتيجية تسمح لك بزيادة أموالك بطريقة أسرع من معدل التضخم .</w:t>
            </w:r>
          </w:p>
          <w:p w:rsidR="00AB55AF" w:rsidRDefault="00AB55AF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احتياطي الطوارئ: </w:t>
            </w:r>
            <w:r w:rsidR="00B572DC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مبلغ من المال يخصص للنفقات غير المحطط لها .</w:t>
            </w:r>
          </w:p>
          <w:p w:rsidR="00B572DC" w:rsidRDefault="00B572DC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حالات الطوارئ :أحداث غير مخطط لها أو غير متوقعة .</w:t>
            </w:r>
          </w:p>
          <w:p w:rsidR="00B572DC" w:rsidRDefault="00B572DC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السيولة : مقياس مدى سرعة تحول الأصل إلى أموال نقدية .</w:t>
            </w:r>
          </w:p>
          <w:p w:rsidR="00B572DC" w:rsidRDefault="00B572DC" w:rsidP="00106DF1">
            <w:pPr>
              <w:numPr>
                <w:ilvl w:val="0"/>
                <w:numId w:val="27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أصول غير سائلة : أصول يصعب بيعها أو استبدالها بالنقود دون أن تلحق خسارة بقيمتها .</w:t>
            </w:r>
          </w:p>
          <w:p w:rsidR="00B572DC" w:rsidRDefault="00B572DC" w:rsidP="00106DF1">
            <w:pPr>
              <w:numPr>
                <w:ilvl w:val="0"/>
                <w:numId w:val="27"/>
              </w:numP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أصول متزايدة القيمة : الأصول التي تحقق ارتفاعاً في قيمتها مع مرور الوقت .</w:t>
            </w:r>
          </w:p>
        </w:tc>
        <w:tc>
          <w:tcPr>
            <w:tcW w:w="3544" w:type="dxa"/>
            <w:gridSpan w:val="2"/>
          </w:tcPr>
          <w:p w:rsidR="00D81F60" w:rsidRPr="00732DA2" w:rsidRDefault="001A0C0E" w:rsidP="00AB55AF">
            <w:pPr>
              <w:pStyle w:val="Heading4"/>
              <w:ind w:left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ص.118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AB55AF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</w:t>
            </w:r>
            <w:r w:rsidR="00F24D24">
              <w:rPr>
                <w:rFonts w:hint="cs"/>
                <w:b/>
                <w:bCs/>
                <w:color w:val="C00000"/>
                <w:rtl/>
              </w:rPr>
              <w:t>نافع الاستثمار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28/10</w:t>
            </w: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Default="00D81F60" w:rsidP="00D81F60">
            <w:pPr>
              <w:rPr>
                <w:rFonts w:hint="cs"/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</w:pPr>
            <w:r w:rsidRPr="00E8633F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طالب</w:t>
            </w:r>
            <w:r w:rsidRPr="00E8633F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يكون</w:t>
            </w:r>
            <w:r w:rsidRPr="00E8633F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>قادرا</w:t>
            </w:r>
            <w:r w:rsidRPr="00E8633F">
              <w:rPr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  <w:t xml:space="preserve"> على :-</w:t>
            </w:r>
          </w:p>
          <w:p w:rsidR="007320B6" w:rsidRDefault="007320B6" w:rsidP="00D81F60">
            <w:pPr>
              <w:rPr>
                <w:rFonts w:hint="cs"/>
                <w:b/>
                <w:bCs/>
                <w:color w:val="C00000"/>
                <w:sz w:val="30"/>
                <w:szCs w:val="30"/>
                <w:u w:val="single"/>
                <w:rtl/>
                <w:lang w:eastAsia="ar-SA"/>
              </w:rPr>
            </w:pPr>
          </w:p>
          <w:p w:rsidR="007320B6" w:rsidRDefault="007320B6" w:rsidP="00547D0A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تحديد ثلاثة منافع للاستثمار .</w:t>
            </w:r>
          </w:p>
          <w:p w:rsidR="00D81F60" w:rsidRPr="00EC19FD" w:rsidRDefault="00D81F60" w:rsidP="00D81F60">
            <w:pPr>
              <w:pStyle w:val="10"/>
              <w:rPr>
                <w:sz w:val="30"/>
                <w:szCs w:val="30"/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D81F60" w:rsidRDefault="007320B6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نمط الحياة: العادات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والتفضيلات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والمعايير الأخلاقية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والمستوى الاقتصادي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التي تشكل جميعها مستوى المعيشة الطبيعي للفرد أو المجتمع .</w:t>
            </w:r>
          </w:p>
          <w:p w:rsidR="007320B6" w:rsidRDefault="007320B6" w:rsidP="00D81F60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7320B6" w:rsidRDefault="007320B6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مؤشر السوق الرئيسة (تاسي) :مؤشر سوق الأسهم السعودية .</w:t>
            </w:r>
          </w:p>
          <w:p w:rsidR="007320B6" w:rsidRPr="00E8633F" w:rsidRDefault="007320B6" w:rsidP="00D81F60">
            <w:pPr>
              <w:rPr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1A0C0E" w:rsidP="007320B6">
            <w:pPr>
              <w:pStyle w:val="Heading4"/>
              <w:rPr>
                <w:rFonts w:ascii="Times New Roman" w:hAnsi="Times New Roman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sz w:val="30"/>
                <w:szCs w:val="30"/>
                <w:rtl/>
                <w:lang w:val="en-US" w:eastAsia="ar-SA" w:bidi="ar-EG"/>
              </w:rPr>
              <w:t>ص.121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F24D24" w:rsidRDefault="00F24D24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1A0C0E" w:rsidP="004E784A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</w:t>
            </w:r>
            <w:r w:rsidR="00BC3095">
              <w:rPr>
                <w:rFonts w:hint="cs"/>
                <w:b/>
                <w:bCs/>
                <w:color w:val="C00000"/>
                <w:rtl/>
              </w:rPr>
              <w:t>فرص الاستثمار</w:t>
            </w:r>
            <w:r>
              <w:rPr>
                <w:rFonts w:hint="cs"/>
                <w:b/>
                <w:bCs/>
                <w:color w:val="C00000"/>
                <w:rtl/>
              </w:rPr>
              <w:t>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4/11</w:t>
            </w:r>
          </w:p>
        </w:tc>
        <w:tc>
          <w:tcPr>
            <w:tcW w:w="124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5/11</w:t>
            </w: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124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9024"/>
        <w:gridCol w:w="3376"/>
        <w:gridCol w:w="74"/>
      </w:tblGrid>
      <w:tr w:rsidR="00D81F60" w:rsidRPr="00292FA6" w:rsidTr="00F96753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9024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376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F96753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Default="00D81F60" w:rsidP="00D81F60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 w:rsidRPr="007C075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7C075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7C075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7C075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C17647" w:rsidRDefault="00C17647" w:rsidP="00D81F60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</w:p>
          <w:p w:rsidR="00C17647" w:rsidRDefault="00C17647" w:rsidP="00547D0A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شرح أوجه الاختلاف بين الاستثمار طويل الأجل والاستثمار قصير الأجل .</w:t>
            </w:r>
          </w:p>
          <w:p w:rsidR="00C17647" w:rsidRDefault="00C17647" w:rsidP="00547D0A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مقارنة محتلف خيارات الاستثمار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ومنافعها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مثل أذونات الخزينة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والصكوك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والسندات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والأسهم.</w:t>
            </w:r>
          </w:p>
          <w:p w:rsidR="00D81F60" w:rsidRPr="00EC19FD" w:rsidRDefault="00D81F60" w:rsidP="00D81F60">
            <w:pPr>
              <w:pStyle w:val="10"/>
              <w:rPr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9024" w:type="dxa"/>
          </w:tcPr>
          <w:p w:rsidR="00D81F60" w:rsidRDefault="00C17647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استثمار قصير الأجل : الأصول التي يمكن نحويلها إلى أموال مقضية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أو بيعها خلال فترة زمنية قصيرة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غالباً ما تتراوح من عام إلى ثلاثة أعوام .</w:t>
            </w:r>
          </w:p>
          <w:p w:rsidR="00C17647" w:rsidRDefault="00C17647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استثمار طويل الأجل : الأصول التي ينوي الفر</w:t>
            </w:r>
            <w:r w:rsidR="00F24D24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د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الاحتفاظ بها لفترة تزيد على </w:t>
            </w:r>
            <w:r w:rsidR="00F24D24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3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أعوام</w:t>
            </w:r>
            <w:r w:rsidR="00F24D24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.</w:t>
            </w:r>
          </w:p>
          <w:p w:rsidR="00C17647" w:rsidRDefault="00F24D24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</w:t>
            </w:r>
            <w:r w:rsidR="00C17647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وزيعات الأرباح : جزء من ارباح الشركة يدفع للمساهمين .</w:t>
            </w:r>
          </w:p>
          <w:p w:rsidR="00C17647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أذونات الخزينة: التزام دين قصير الأجل تصدرة الخزينة السعودية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وتدعمة الحكومة السعودية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بتاريخ استحقاق أقل من عام واحد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تاريخ الاستحقاق : التاريخ الذي يجب فيه سداد الدين بالكامل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الصكوك:الصك هو أداة شبيهة بالسند متوافقة مع الشريعة الإسلامية وتستخدم في المالية الإسلامية لتمثيل حصص ملكية مباشرة للأصول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السند : التزام  دين غير مباشر يصدر عن الحكومات والشريكات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الأسهم : أوراق مالية تمثل ملكية جزء من الشركة المصدرة لهذه الأسهم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حقوق المساهمين : القيمة المالية للممتلكات أو الشركات بعد إقتطاع ديونها 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حصة ملكية : السماح لمالك السهم بالحصول عل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ى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حصة من أصول الشركة</w:t>
            </w:r>
            <w:r w:rsidR="00106DF1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وارباحها.</w:t>
            </w:r>
          </w:p>
          <w:p w:rsidR="0007093B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صندوق الاستثمار المشترك في السوق المالية : بديل للحسابات الجارية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وحسابات التوفير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وشهادات الادخار التي تصدرها البنوك .</w:t>
            </w:r>
          </w:p>
          <w:p w:rsidR="0050451C" w:rsidRDefault="0007093B" w:rsidP="00106DF1">
            <w:pPr>
              <w:numPr>
                <w:ilvl w:val="0"/>
                <w:numId w:val="22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العائد : وسيلة لقياس العائدات على استثمار معين خلال فترة زمنية محددة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وذلك على شكل نسبة مئوية .</w:t>
            </w:r>
          </w:p>
          <w:p w:rsidR="0007093B" w:rsidRDefault="0050451C" w:rsidP="00106DF1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التمويل الجماعي :استخدام مبالغ صغيرة من رأس المال من عدد كبير من الأفراد بهدف تمويل مشروع تجاري جديد.</w:t>
            </w:r>
            <w:r w:rsidR="0007093B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</w:t>
            </w:r>
          </w:p>
        </w:tc>
        <w:tc>
          <w:tcPr>
            <w:tcW w:w="3450" w:type="dxa"/>
            <w:gridSpan w:val="2"/>
          </w:tcPr>
          <w:p w:rsidR="00D81F60" w:rsidRPr="00732DA2" w:rsidRDefault="001A0C0E" w:rsidP="00C17647">
            <w:pPr>
              <w:pStyle w:val="Heading4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ص.127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000000" w:rsidRDefault="009E2D6E">
      <w:pPr>
        <w:rPr>
          <w:vanish/>
        </w:rPr>
      </w:pPr>
    </w:p>
    <w:tbl>
      <w:tblPr>
        <w:tblpPr w:leftFromText="180" w:rightFromText="180" w:vertAnchor="text" w:horzAnchor="margin" w:tblpY="506"/>
        <w:bidiVisual/>
        <w:tblW w:w="15519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50451C" w:rsidRPr="00E77D58" w:rsidTr="0050451C">
        <w:trPr>
          <w:trHeight w:val="435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50451C" w:rsidRPr="00732DA2" w:rsidRDefault="0050451C" w:rsidP="0050451C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50451C" w:rsidRPr="00732DA2" w:rsidRDefault="0050451C" w:rsidP="0050451C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50451C" w:rsidRPr="00E77D58" w:rsidTr="0050451C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50451C" w:rsidRPr="00A8199B" w:rsidRDefault="0050451C" w:rsidP="0050451C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50451C" w:rsidRPr="0057627C" w:rsidRDefault="004E784A" w:rsidP="0050451C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حماية مواردك المالية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50451C" w:rsidRPr="00732DA2" w:rsidRDefault="0050451C" w:rsidP="0050451C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50451C" w:rsidRPr="00E77D58" w:rsidRDefault="0050451C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50451C" w:rsidRPr="00E77D58" w:rsidRDefault="00BC3095" w:rsidP="0050451C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5/11</w:t>
            </w:r>
          </w:p>
        </w:tc>
      </w:tr>
      <w:tr w:rsidR="00EE4A33" w:rsidRPr="00E77D58" w:rsidTr="0050451C">
        <w:trPr>
          <w:cantSplit/>
          <w:trHeight w:val="346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50451C" w:rsidRPr="00E77D58" w:rsidTr="0050451C">
        <w:trPr>
          <w:cantSplit/>
          <w:trHeight w:val="346"/>
        </w:trPr>
        <w:tc>
          <w:tcPr>
            <w:tcW w:w="2003" w:type="dxa"/>
            <w:shd w:val="clear" w:color="auto" w:fill="FFE1FF"/>
          </w:tcPr>
          <w:p w:rsidR="0050451C" w:rsidRPr="00732DA2" w:rsidRDefault="0050451C" w:rsidP="0050451C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50451C" w:rsidRPr="00DD1563" w:rsidRDefault="0050451C" w:rsidP="0050451C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50451C" w:rsidRPr="00714547" w:rsidRDefault="0050451C" w:rsidP="0050451C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50451C" w:rsidRPr="00F71134" w:rsidRDefault="0050451C" w:rsidP="0050451C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0C1F49" w:rsidRDefault="00D81F60" w:rsidP="00D81F60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0C1F49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0C1F49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0C1F49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0C1F49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81F60" w:rsidRDefault="00CE7B07" w:rsidP="00547D0A">
            <w:pPr>
              <w:pStyle w:val="10"/>
              <w:numPr>
                <w:ilvl w:val="0"/>
                <w:numId w:val="23"/>
              </w:numP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lang w:val="en-US" w:eastAsia="ar-SA" w:bidi="ar-EG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تحديد الطرائق التي تساعدك في حماية مواردك المالية.</w:t>
            </w:r>
          </w:p>
          <w:p w:rsidR="00CE7B07" w:rsidRPr="00EC19FD" w:rsidRDefault="00CE7B07" w:rsidP="00547D0A">
            <w:pPr>
              <w:pStyle w:val="10"/>
              <w:numPr>
                <w:ilvl w:val="0"/>
                <w:numId w:val="23"/>
              </w:numPr>
              <w:rPr>
                <w:sz w:val="28"/>
                <w:szCs w:val="28"/>
                <w:rtl/>
                <w:lang w:val="en-US" w:eastAsia="ar-SA"/>
              </w:rPr>
            </w:pPr>
            <w:r>
              <w:rPr>
                <w:rFonts w:ascii="Times New Roman" w:hAnsi="Times New Roman" w:hint="cs"/>
                <w:color w:val="000000"/>
                <w:kern w:val="0"/>
                <w:sz w:val="30"/>
                <w:szCs w:val="30"/>
                <w:rtl/>
                <w:lang w:val="en-US" w:eastAsia="ar-SA" w:bidi="ar-EG"/>
              </w:rPr>
              <w:t>شرح النقاط الرئيسة في حملة "خلك حريص" .</w:t>
            </w:r>
          </w:p>
        </w:tc>
        <w:tc>
          <w:tcPr>
            <w:tcW w:w="8930" w:type="dxa"/>
          </w:tcPr>
          <w:p w:rsidR="00D81F60" w:rsidRDefault="00CE7B07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التحقق الثنائي :خطوة  إضافية للأمان تتطلب شكلاً آخر لتعريف كلمة المرور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مثل بصمة الإصبع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أو تطبيقات التحقق المستخدمة في الهاتف الجوال .</w:t>
            </w:r>
          </w:p>
          <w:p w:rsidR="00CE7B07" w:rsidRDefault="00CE7B07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التصيد الاحتيالي : عملية احتنيال عبر الإنترنت تستخدم الرسائل الإلكترونية بهدف خداعك للأفصاح عن معلومات شخصية .</w:t>
            </w:r>
          </w:p>
          <w:p w:rsidR="00CE7B07" w:rsidRDefault="00CE7B07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المحتال : مهاجم يتنحل صفة شركة أو شخص حسن السمعة من خلال الر سائل الإلكترونية أو أشكال التواصل الآخرى .</w:t>
            </w:r>
          </w:p>
          <w:p w:rsidR="00CE7B07" w:rsidRDefault="00CE7B07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المخترق : شخص يستخدم نظام حاسوب معيناً للوصول بطريقة غير مصرح بها إلى نظام آخر </w:t>
            </w:r>
            <w:r w:rsidR="0023350F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لسحب البيانات .</w:t>
            </w:r>
          </w:p>
          <w:p w:rsidR="0023350F" w:rsidRDefault="0023350F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سرقة الهوية : استخدام معلوماتك الشخصية من قبل شخص آخر دون موافقتك لارتكاب جريمة احتيال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أو جرائم آخرى .</w:t>
            </w:r>
          </w:p>
          <w:p w:rsidR="0023350F" w:rsidRPr="00DC0FFC" w:rsidRDefault="0023350F" w:rsidP="00106DF1">
            <w:pPr>
              <w:pStyle w:val="ListParagraph"/>
              <w:numPr>
                <w:ilvl w:val="0"/>
                <w:numId w:val="23"/>
              </w:numPr>
              <w:tabs>
                <w:tab w:val="right" w:pos="870"/>
              </w:tabs>
              <w:contextualSpacing/>
              <w:rPr>
                <w:sz w:val="28"/>
                <w:szCs w:val="28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الاحتيال : التظاهر أو الادعاء خلافاً لما هو علية في الواقع .</w:t>
            </w:r>
          </w:p>
        </w:tc>
        <w:tc>
          <w:tcPr>
            <w:tcW w:w="3544" w:type="dxa"/>
            <w:gridSpan w:val="2"/>
          </w:tcPr>
          <w:p w:rsidR="00D81F60" w:rsidRPr="00732DA2" w:rsidRDefault="001A0C0E" w:rsidP="00CE7B07">
            <w:pPr>
              <w:pStyle w:val="Heading4"/>
              <w:ind w:left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134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4E784A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أنواع الائتمان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4E784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</w:t>
            </w:r>
            <w:r w:rsidR="00BC3095">
              <w:rPr>
                <w:rFonts w:cs="Traditional Arabic" w:hint="cs"/>
                <w:b/>
                <w:bCs/>
                <w:sz w:val="26"/>
                <w:szCs w:val="26"/>
                <w:rtl/>
              </w:rPr>
              <w:t>5/11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645245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50292B" w:rsidRDefault="00D81F60" w:rsidP="0050292B">
            <w:pPr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</w:pPr>
            <w:r w:rsidRPr="0050149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50149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50149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50149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50292B" w:rsidRDefault="0050292B" w:rsidP="0050292B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</w:p>
          <w:p w:rsidR="0050292B" w:rsidRDefault="0050292B" w:rsidP="0050292B">
            <w:pPr>
              <w:numPr>
                <w:ilvl w:val="0"/>
                <w:numId w:val="25"/>
              </w:numPr>
              <w:rPr>
                <w:b/>
                <w:bCs/>
                <w:color w:val="000000"/>
                <w:sz w:val="30"/>
                <w:szCs w:val="30"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تحديد مختلف أنواع الائتمان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مثل بطاقات الائتمان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والبطاقات على الحساب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والقروض الاستهلاكية .</w:t>
            </w:r>
          </w:p>
          <w:p w:rsidR="00D81F60" w:rsidRPr="00EC19FD" w:rsidRDefault="00D81F60" w:rsidP="00D81F60">
            <w:pPr>
              <w:pStyle w:val="10"/>
              <w:rPr>
                <w:color w:val="FF0000"/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8930" w:type="dxa"/>
          </w:tcPr>
          <w:p w:rsidR="00D81F60" w:rsidRDefault="0050292B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الائتمان: القدرة على اقتراض المال وسداد المبلغ في وقت لاحق .</w:t>
            </w:r>
          </w:p>
          <w:p w:rsidR="0050292B" w:rsidRDefault="0050292B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المقترض : شركة أو فرد يقترض المال من شخص آخر .</w:t>
            </w:r>
          </w:p>
          <w:p w:rsidR="0050292B" w:rsidRDefault="0050292B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الدين : المال الذي يجب سداده.</w:t>
            </w:r>
          </w:p>
          <w:p w:rsidR="0050292B" w:rsidRDefault="0050292B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المقرض : منظمة أو شخص يقرض المال لشخص آخر .</w:t>
            </w:r>
          </w:p>
          <w:p w:rsidR="002346E8" w:rsidRDefault="0050292B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بطاقة مدى : بطاقة مصرفية </w:t>
            </w:r>
            <w:r w:rsidR="002346E8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تصدر عن البنوك المحلية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 w:rsidR="002346E8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وتسمح 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لحامل</w:t>
            </w:r>
            <w:r w:rsidR="002346E8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البطافة بالوصول إلى الأموال في حسابه .</w:t>
            </w:r>
          </w:p>
          <w:p w:rsidR="002346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بطاقة الائتمان : بطاقة مرتبطة بحساب ائتماني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ويمكن استخدمها لإجراء عمليات شرائية.</w:t>
            </w:r>
          </w:p>
          <w:p w:rsidR="002346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بطاقة على الحساب : نوع من بطاقات الدفع الإلكترونية التي تلزمحامل البطاقة بدفع الرصيد بالكامل عند حلول تاريخ الاستحقاق .</w:t>
            </w:r>
          </w:p>
          <w:p w:rsidR="002346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.القرض الاستهلاكي : يشتري المقرض الأصول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ويبيعها مجدداً للمستهلك مقابل أرباح بعد فترة زمنية محددة .</w:t>
            </w:r>
          </w:p>
          <w:p w:rsidR="002346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معدل النسبة السنوي : تكلفة الائتمان الذي يقدمة البنك للمستهلك.</w:t>
            </w:r>
          </w:p>
          <w:p w:rsidR="002346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الخط الائتماني : قرض تتم الموافقة عليه مسبقاً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ويستطيع المقترض اقتراضه حسب الحاجة .</w:t>
            </w:r>
          </w:p>
          <w:p w:rsidR="0050292B" w:rsidRPr="00F21CE8" w:rsidRDefault="002346E8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خدمات ائتمانية : القدرة على الاستفادة من الخدمات </w:t>
            </w:r>
            <w:r w:rsidR="00F96753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،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 ودفع تكاليفها لاحقاً .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81F60" w:rsidRPr="00EC19FD" w:rsidRDefault="001A0C0E" w:rsidP="0050292B">
            <w:pPr>
              <w:pStyle w:val="10"/>
              <w:ind w:left="409"/>
              <w:jc w:val="left"/>
              <w:rPr>
                <w:lang w:val="en-US" w:eastAsia="ar-SA"/>
              </w:rPr>
            </w:pPr>
            <w:r>
              <w:rPr>
                <w:rFonts w:hint="cs"/>
                <w:rtl/>
                <w:lang w:val="en-US" w:eastAsia="ar-SA"/>
              </w:rPr>
              <w:t>ص. 151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rFonts w:hint="cs"/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D81F60" w:rsidRPr="00A8199B" w:rsidRDefault="00D81F60" w:rsidP="00D81F60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D81F60" w:rsidRPr="0057627C" w:rsidRDefault="004E784A" w:rsidP="00D81F60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إيجابيات وسلبيات الائتمان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BC3095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16/11</w:t>
            </w: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EE4A33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EE4A33" w:rsidRPr="00A8199B" w:rsidRDefault="00EE4A33" w:rsidP="00EE4A33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EE4A33" w:rsidRPr="000A6635" w:rsidRDefault="00EE4A33" w:rsidP="00EE4A33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EE4A33" w:rsidRPr="00732DA2" w:rsidRDefault="00EE4A33" w:rsidP="00EE4A33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BC3095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EE4A33" w:rsidRPr="00E77D58" w:rsidRDefault="00EE4A33" w:rsidP="00EE4A33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D81F60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D81F60" w:rsidRPr="00DD1563" w:rsidRDefault="00D81F60" w:rsidP="00D81F60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D81F60" w:rsidRPr="00714547" w:rsidRDefault="00D81F60" w:rsidP="00D81F60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D81F60" w:rsidRPr="00F71134" w:rsidRDefault="00D81F60" w:rsidP="00D81F60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250B03" w:rsidRDefault="00D81F60" w:rsidP="00D81F60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250B03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250B03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250B03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250B03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81F60" w:rsidRPr="00EC19FD" w:rsidRDefault="008C0B07" w:rsidP="008C0B07">
            <w:pPr>
              <w:pStyle w:val="10"/>
              <w:numPr>
                <w:ilvl w:val="0"/>
                <w:numId w:val="25"/>
              </w:numPr>
              <w:rPr>
                <w:sz w:val="28"/>
                <w:szCs w:val="28"/>
                <w:rtl/>
                <w:lang w:val="en-US" w:eastAsia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ar-SA"/>
              </w:rPr>
              <w:t>تحديد إيجابيات الائتمان وسلبياتة .</w:t>
            </w:r>
          </w:p>
        </w:tc>
        <w:tc>
          <w:tcPr>
            <w:tcW w:w="8930" w:type="dxa"/>
          </w:tcPr>
          <w:p w:rsidR="00D81F60" w:rsidRPr="008C0B07" w:rsidRDefault="008C0B07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</w:pPr>
            <w:r w:rsidRPr="008C0B07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 xml:space="preserve">درجة الائتمان : أداة يستخدمها المقرضون لتحديد ما إذا كنت مؤهلاً للحصول على بطاقة ائتمان </w:t>
            </w:r>
            <w:r w:rsidR="00F96753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>،</w:t>
            </w:r>
            <w:r w:rsidRPr="008C0B07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 xml:space="preserve"> أو قرض </w:t>
            </w:r>
            <w:r w:rsidR="00F96753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>،</w:t>
            </w:r>
            <w:r w:rsidRPr="008C0B07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 xml:space="preserve">أو رهن عقاري </w:t>
            </w:r>
            <w:r w:rsidR="00F96753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>،</w:t>
            </w:r>
            <w:r w:rsidRPr="008C0B07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>أو خدمة ما .</w:t>
            </w:r>
          </w:p>
          <w:p w:rsidR="008C0B07" w:rsidRPr="008C0B07" w:rsidRDefault="008C0B07" w:rsidP="00106DF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</w:pPr>
            <w:r w:rsidRPr="008C0B07">
              <w:rPr>
                <w:rFonts w:hint="cs"/>
                <w:b/>
                <w:bCs/>
                <w:sz w:val="36"/>
                <w:szCs w:val="36"/>
                <w:rtl/>
                <w:lang w:eastAsia="ar-SA" w:bidi="ar-EG"/>
              </w:rPr>
              <w:t>الرسوم : هامش اعلى من التكاليف يتيح للمقترض سداد المبلغ على شكل اقساط .</w:t>
            </w:r>
          </w:p>
          <w:p w:rsidR="008C0B07" w:rsidRPr="00250B03" w:rsidRDefault="008C0B07" w:rsidP="008C0B07">
            <w:pPr>
              <w:pStyle w:val="ListParagraph"/>
              <w:ind w:left="1080"/>
              <w:contextualSpacing/>
              <w:rPr>
                <w:sz w:val="28"/>
                <w:szCs w:val="28"/>
                <w:rtl/>
                <w:lang w:eastAsia="ar-SA" w:bidi="ar-EG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1A0C0E" w:rsidP="008C0B07">
            <w:pPr>
              <w:pStyle w:val="Heading4"/>
              <w:ind w:left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156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p w:rsidR="004E784A" w:rsidRDefault="004E784A" w:rsidP="00964A42">
      <w:pPr>
        <w:rPr>
          <w:sz w:val="10"/>
          <w:szCs w:val="10"/>
          <w:rtl/>
        </w:rPr>
      </w:pPr>
    </w:p>
    <w:tbl>
      <w:tblPr>
        <w:bidiVisual/>
        <w:tblW w:w="15519" w:type="dxa"/>
        <w:jc w:val="center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402"/>
        <w:gridCol w:w="3439"/>
        <w:gridCol w:w="1085"/>
        <w:gridCol w:w="1086"/>
        <w:gridCol w:w="1086"/>
        <w:gridCol w:w="1086"/>
        <w:gridCol w:w="1086"/>
        <w:gridCol w:w="1246"/>
      </w:tblGrid>
      <w:tr w:rsidR="00D81F60" w:rsidRPr="00E77D58" w:rsidTr="00D81F60">
        <w:trPr>
          <w:trHeight w:val="435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5FF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2"/>
                <w:szCs w:val="22"/>
                <w:rtl/>
                <w:lang w:val="en-US" w:eastAsia="en-US"/>
              </w:rPr>
              <w:t>المادة</w:t>
            </w:r>
          </w:p>
        </w:tc>
        <w:tc>
          <w:tcPr>
            <w:tcW w:w="3402" w:type="dxa"/>
            <w:shd w:val="clear" w:color="auto" w:fill="auto"/>
          </w:tcPr>
          <w:p w:rsidR="00D81F60" w:rsidRPr="00E77D58" w:rsidRDefault="0037421A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المعرفة المالية</w:t>
            </w:r>
          </w:p>
        </w:tc>
        <w:tc>
          <w:tcPr>
            <w:tcW w:w="3439" w:type="dxa"/>
            <w:shd w:val="clear" w:color="auto" w:fill="FFE5FF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المرحلة الثانوية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اليـوم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732DA2" w:rsidRDefault="00D81F60" w:rsidP="00D81F60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 w:rsidRPr="00E77D58"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D81F60" w:rsidRPr="00E77D58" w:rsidRDefault="00D81F60" w:rsidP="00D81F60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sz w:val="26"/>
                <w:szCs w:val="26"/>
                <w:rtl/>
              </w:rPr>
              <w:t>الخميس</w:t>
            </w:r>
          </w:p>
        </w:tc>
      </w:tr>
      <w:tr w:rsidR="004E784A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4E784A" w:rsidRPr="00A8199B" w:rsidRDefault="004E784A" w:rsidP="004E784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الدرس</w:t>
            </w:r>
          </w:p>
        </w:tc>
        <w:tc>
          <w:tcPr>
            <w:tcW w:w="6841" w:type="dxa"/>
            <w:gridSpan w:val="2"/>
            <w:tcBorders>
              <w:bottom w:val="double" w:sz="4" w:space="0" w:color="99CCFF"/>
            </w:tcBorders>
            <w:vAlign w:val="center"/>
          </w:tcPr>
          <w:p w:rsidR="004E784A" w:rsidRPr="0057627C" w:rsidRDefault="004E784A" w:rsidP="004E784A">
            <w:pPr>
              <w:tabs>
                <w:tab w:val="left" w:pos="450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كيف تحمي نفسك من سرقة بطاقة الائتمان والغش الائتماني ؟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4E784A" w:rsidRPr="00732DA2" w:rsidRDefault="004E784A" w:rsidP="004E784A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التاريخ</w:t>
            </w: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17/11</w:t>
            </w: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4E784A" w:rsidRPr="00E77D58" w:rsidTr="00D81F60">
        <w:trPr>
          <w:cantSplit/>
          <w:trHeight w:val="346"/>
          <w:jc w:val="center"/>
        </w:trPr>
        <w:tc>
          <w:tcPr>
            <w:tcW w:w="2003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4E784A" w:rsidRPr="00A8199B" w:rsidRDefault="004E784A" w:rsidP="004E784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الصف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:rsidR="004E784A" w:rsidRPr="000A6635" w:rsidRDefault="004E784A" w:rsidP="004E784A">
            <w:pPr>
              <w:tabs>
                <w:tab w:val="left" w:pos="4500"/>
              </w:tabs>
              <w:jc w:val="center"/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أول ثانوي (أ) و (ب) و (ج)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4E784A" w:rsidRPr="00732DA2" w:rsidRDefault="004E784A" w:rsidP="004E784A">
            <w:pPr>
              <w:pStyle w:val="Heading1"/>
              <w:tabs>
                <w:tab w:val="left" w:pos="4500"/>
              </w:tabs>
              <w:spacing w:before="0" w:after="0"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6"/>
                <w:szCs w:val="26"/>
                <w:rtl/>
                <w:lang w:val="en-US" w:eastAsia="en-US"/>
              </w:rPr>
            </w:pPr>
            <w:r w:rsidRPr="00732DA2">
              <w:rPr>
                <w:rFonts w:cs="Monotype Koufi" w:hint="cs"/>
                <w:color w:val="CC0099"/>
                <w:sz w:val="26"/>
                <w:szCs w:val="26"/>
                <w:rtl/>
                <w:lang w:val="en-US" w:eastAsia="en-US"/>
              </w:rPr>
              <w:t>الحصة</w:t>
            </w: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الخامسة</w:t>
            </w:r>
          </w:p>
        </w:tc>
        <w:tc>
          <w:tcPr>
            <w:tcW w:w="108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:rsidR="004E784A" w:rsidRPr="00E77D58" w:rsidRDefault="004E784A" w:rsidP="004E784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</w:p>
        </w:tc>
      </w:tr>
      <w:tr w:rsidR="004E784A" w:rsidRPr="00E77D58" w:rsidTr="00D81F60">
        <w:trPr>
          <w:cantSplit/>
          <w:trHeight w:val="346"/>
          <w:jc w:val="center"/>
        </w:trPr>
        <w:tc>
          <w:tcPr>
            <w:tcW w:w="2003" w:type="dxa"/>
            <w:shd w:val="clear" w:color="auto" w:fill="FFE1FF"/>
          </w:tcPr>
          <w:p w:rsidR="004E784A" w:rsidRPr="00732DA2" w:rsidRDefault="004E784A" w:rsidP="004E784A">
            <w:pPr>
              <w:pStyle w:val="Heading1"/>
              <w:tabs>
                <w:tab w:val="left" w:pos="4500"/>
              </w:tabs>
              <w:spacing w:before="0" w:after="0"/>
              <w:jc w:val="center"/>
              <w:rPr>
                <w:rFonts w:cs="Monotype Koufi"/>
                <w:sz w:val="22"/>
                <w:szCs w:val="22"/>
                <w:rtl/>
                <w:lang w:val="en-US" w:eastAsia="en-US"/>
              </w:rPr>
            </w:pPr>
            <w:r w:rsidRPr="00732DA2">
              <w:rPr>
                <w:rFonts w:cs="Monotype Koufi" w:hint="cs"/>
                <w:sz w:val="22"/>
                <w:szCs w:val="22"/>
                <w:rtl/>
                <w:lang w:val="en-US" w:eastAsia="en-US"/>
              </w:rPr>
              <w:t>إستراتيجية التعليم</w:t>
            </w:r>
          </w:p>
        </w:tc>
        <w:tc>
          <w:tcPr>
            <w:tcW w:w="6841" w:type="dxa"/>
            <w:gridSpan w:val="2"/>
            <w:vAlign w:val="center"/>
          </w:tcPr>
          <w:p w:rsidR="004E784A" w:rsidRPr="00DD1563" w:rsidRDefault="004E784A" w:rsidP="004E784A">
            <w:pPr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التعلم التعاوني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النقاش والحوار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التفكير الناقد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حل المشكلات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الاكتشاف</w:t>
            </w:r>
            <w:r w:rsidRPr="00DD1563">
              <w:rPr>
                <w:rFonts w:cs="Monotype Koufi"/>
                <w:b/>
                <w:bCs/>
                <w:color w:val="C00000"/>
                <w:sz w:val="20"/>
                <w:szCs w:val="20"/>
                <w:rtl/>
                <w:lang w:eastAsia="ar-SA"/>
              </w:rPr>
              <w:t>□</w:t>
            </w:r>
            <w:r w:rsidRPr="00DD1563">
              <w:rPr>
                <w:rFonts w:cs="Monotype Koufi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التلقين</w:t>
            </w:r>
          </w:p>
        </w:tc>
        <w:tc>
          <w:tcPr>
            <w:tcW w:w="2171" w:type="dxa"/>
            <w:gridSpan w:val="2"/>
            <w:shd w:val="clear" w:color="auto" w:fill="FFE5FF"/>
            <w:vAlign w:val="center"/>
          </w:tcPr>
          <w:p w:rsidR="004E784A" w:rsidRPr="00714547" w:rsidRDefault="004E784A" w:rsidP="004E784A">
            <w:pPr>
              <w:jc w:val="center"/>
              <w:rPr>
                <w:b/>
                <w:bCs/>
                <w:color w:val="FF0000"/>
                <w:sz w:val="10"/>
                <w:szCs w:val="2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المواد والوسائل</w:t>
            </w:r>
          </w:p>
        </w:tc>
        <w:tc>
          <w:tcPr>
            <w:tcW w:w="4504" w:type="dxa"/>
            <w:gridSpan w:val="4"/>
            <w:vAlign w:val="center"/>
          </w:tcPr>
          <w:p w:rsidR="004E784A" w:rsidRPr="00F71134" w:rsidRDefault="004E784A" w:rsidP="004E784A">
            <w:pPr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</w:pP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أقلام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بروجكتر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5F0B14">
              <w:rPr>
                <w:rFonts w:cs="Monotype Koufi"/>
                <w:color w:val="C00000"/>
                <w:sz w:val="28"/>
                <w:szCs w:val="28"/>
                <w:rtl/>
                <w:lang w:eastAsia="ar-SA"/>
              </w:rPr>
              <w:t>□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ال</w:t>
            </w:r>
            <w:r w:rsidRPr="005F0B14"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>كتاب</w:t>
            </w:r>
            <w:r>
              <w:rPr>
                <w:rFonts w:cs="Monotype Koufi" w:hint="cs"/>
                <w:color w:val="C00000"/>
                <w:sz w:val="28"/>
                <w:szCs w:val="28"/>
                <w:rtl/>
                <w:lang w:eastAsia="ar-SA"/>
              </w:rPr>
              <w:t xml:space="preserve"> المدرسي</w:t>
            </w:r>
          </w:p>
        </w:tc>
      </w:tr>
    </w:tbl>
    <w:p w:rsidR="00D81F60" w:rsidRPr="00964A42" w:rsidRDefault="00D81F60" w:rsidP="00D81F60">
      <w:pPr>
        <w:rPr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reeDEmboss" w:sz="6" w:space="0" w:color="31849B"/>
          <w:left w:val="threeDEmboss" w:sz="6" w:space="0" w:color="31849B"/>
          <w:bottom w:val="threeDEmboss" w:sz="6" w:space="0" w:color="31849B"/>
          <w:right w:val="threeDEmboss" w:sz="6" w:space="0" w:color="31849B"/>
          <w:insideH w:val="single" w:sz="6" w:space="0" w:color="31849B"/>
          <w:insideV w:val="single" w:sz="6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134"/>
        <w:gridCol w:w="8930"/>
        <w:gridCol w:w="3470"/>
        <w:gridCol w:w="74"/>
      </w:tblGrid>
      <w:tr w:rsidR="00D81F60" w:rsidRPr="00292FA6" w:rsidTr="00D81F60">
        <w:trPr>
          <w:gridAfter w:val="1"/>
          <w:wAfter w:w="74" w:type="dxa"/>
        </w:trPr>
        <w:tc>
          <w:tcPr>
            <w:tcW w:w="2856" w:type="dxa"/>
            <w:gridSpan w:val="2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الأهداف السلوكية</w:t>
            </w:r>
          </w:p>
        </w:tc>
        <w:tc>
          <w:tcPr>
            <w:tcW w:w="893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المحتوى</w:t>
            </w:r>
            <w:r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إجراءات</w:t>
            </w: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 وأنشطة </w:t>
            </w: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>التعليم والتعلم</w:t>
            </w:r>
          </w:p>
        </w:tc>
        <w:tc>
          <w:tcPr>
            <w:tcW w:w="3470" w:type="dxa"/>
            <w:tcBorders>
              <w:top w:val="threeDEmboss" w:sz="6" w:space="0" w:color="31849B"/>
              <w:bottom w:val="single" w:sz="6" w:space="0" w:color="31849B"/>
            </w:tcBorders>
            <w:shd w:val="clear" w:color="auto" w:fill="FFE1FF"/>
          </w:tcPr>
          <w:p w:rsidR="00D81F60" w:rsidRPr="00292FA6" w:rsidRDefault="00D81F60" w:rsidP="00D81F60">
            <w:pPr>
              <w:jc w:val="center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b/>
                <w:bCs/>
                <w:color w:val="0000FF"/>
                <w:sz w:val="18"/>
                <w:szCs w:val="18"/>
                <w:rtl/>
              </w:rPr>
              <w:t xml:space="preserve">التقويم </w:t>
            </w:r>
          </w:p>
        </w:tc>
      </w:tr>
      <w:tr w:rsidR="00D81F60" w:rsidRPr="005E0E25" w:rsidTr="00D81F60">
        <w:tblPrEx>
          <w:tblCellSpacing w:w="20" w:type="dxa"/>
        </w:tblPrEx>
        <w:trPr>
          <w:trHeight w:val="4812"/>
          <w:tblCellSpacing w:w="20" w:type="dxa"/>
        </w:trPr>
        <w:tc>
          <w:tcPr>
            <w:tcW w:w="2856" w:type="dxa"/>
            <w:gridSpan w:val="2"/>
          </w:tcPr>
          <w:p w:rsidR="00D81F60" w:rsidRPr="00276048" w:rsidRDefault="00D81F60" w:rsidP="00D81F60">
            <w:pPr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27604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يتوقع من ال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طالب</w:t>
            </w:r>
            <w:r w:rsidRPr="0027604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بعد الدرس أن 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يكون</w:t>
            </w:r>
            <w:r w:rsidRPr="0027604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="00771E7D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>قادرا</w:t>
            </w:r>
            <w:r w:rsidRPr="00276048">
              <w:rPr>
                <w:b/>
                <w:bCs/>
                <w:color w:val="C00000"/>
                <w:sz w:val="28"/>
                <w:szCs w:val="28"/>
                <w:u w:val="single"/>
                <w:rtl/>
                <w:lang w:eastAsia="ar-SA"/>
              </w:rPr>
              <w:t xml:space="preserve"> على :-</w:t>
            </w:r>
          </w:p>
          <w:p w:rsidR="00D81F60" w:rsidRDefault="00BA3EB6" w:rsidP="00BA3EB6">
            <w:pPr>
              <w:pStyle w:val="10"/>
              <w:numPr>
                <w:ilvl w:val="0"/>
                <w:numId w:val="25"/>
              </w:numPr>
              <w:rPr>
                <w:rFonts w:hint="cs"/>
                <w:sz w:val="28"/>
                <w:szCs w:val="28"/>
                <w:lang w:val="en-US" w:eastAsia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ar-SA"/>
              </w:rPr>
              <w:t>تحديد الخطوات التي يجب اتباعها وتلك التي يجب تجنبها لمنع سرقة بطاقة الائتمان .</w:t>
            </w:r>
          </w:p>
          <w:p w:rsidR="00BA3EB6" w:rsidRPr="00EC19FD" w:rsidRDefault="00BA3EB6" w:rsidP="00BA3EB6">
            <w:pPr>
              <w:pStyle w:val="10"/>
              <w:numPr>
                <w:ilvl w:val="0"/>
                <w:numId w:val="25"/>
              </w:numPr>
              <w:rPr>
                <w:sz w:val="28"/>
                <w:szCs w:val="28"/>
                <w:rtl/>
                <w:lang w:val="en-US" w:eastAsia="ar-SA"/>
              </w:rPr>
            </w:pPr>
            <w:r>
              <w:rPr>
                <w:rFonts w:hint="cs"/>
                <w:sz w:val="28"/>
                <w:szCs w:val="28"/>
                <w:rtl/>
                <w:lang w:val="en-US" w:eastAsia="ar-SA"/>
              </w:rPr>
              <w:t xml:space="preserve">شرح الخطوات التي يجدر بالشخص اتخاذها إذا لاحظ أنه ضحية لعملية سرقة  هوية </w:t>
            </w:r>
            <w:r w:rsidR="00F96753">
              <w:rPr>
                <w:rFonts w:hint="cs"/>
                <w:sz w:val="28"/>
                <w:szCs w:val="28"/>
                <w:rtl/>
                <w:lang w:val="en-US" w:eastAsia="ar-SA"/>
              </w:rPr>
              <w:t>،</w:t>
            </w:r>
            <w:r>
              <w:rPr>
                <w:rFonts w:hint="cs"/>
                <w:sz w:val="28"/>
                <w:szCs w:val="28"/>
                <w:rtl/>
                <w:lang w:val="en-US" w:eastAsia="ar-SA"/>
              </w:rPr>
              <w:t xml:space="preserve"> أو سرقة بطاقة ائتمان .</w:t>
            </w:r>
          </w:p>
        </w:tc>
        <w:tc>
          <w:tcPr>
            <w:tcW w:w="8930" w:type="dxa"/>
          </w:tcPr>
          <w:p w:rsidR="00BA3EB6" w:rsidRDefault="00BA3EB6" w:rsidP="00106DF1">
            <w:pPr>
              <w:numPr>
                <w:ilvl w:val="0"/>
                <w:numId w:val="25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الغش : مخطط احتيالي أو خدعة تستخدم لتضليل شخص آخر لغاية معينة  .</w:t>
            </w:r>
          </w:p>
          <w:p w:rsidR="00BA3EB6" w:rsidRDefault="00BA3EB6" w:rsidP="00106DF1">
            <w:pPr>
              <w:numPr>
                <w:ilvl w:val="0"/>
                <w:numId w:val="25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سرقة بطاقة الائتمان : استخدام بطاقة ائتمان شخص آخر عمداً لسرقة المال أو شراء سلع .</w:t>
            </w:r>
          </w:p>
          <w:p w:rsidR="00BA3EB6" w:rsidRDefault="00BA3EB6" w:rsidP="00106DF1">
            <w:pPr>
              <w:numPr>
                <w:ilvl w:val="0"/>
                <w:numId w:val="25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الاختلاس : سرقة تفاصيل بطاقة الائتمان الخاصة بشخص آخر بواسطة أدوات إلكترونية .</w:t>
            </w:r>
          </w:p>
          <w:p w:rsidR="00BA3EB6" w:rsidRDefault="00BA3EB6" w:rsidP="00106DF1">
            <w:pPr>
              <w:numPr>
                <w:ilvl w:val="0"/>
                <w:numId w:val="25"/>
              </w:numP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 xml:space="preserve">البريد العشوائي (أو المزعج ) : رسايل عديمة الصلة أو غير مرغوب فيها ترسل إلى عدد كبير من مستخدمي </w:t>
            </w:r>
            <w:r w:rsidR="00884701">
              <w:rPr>
                <w:rFonts w:hint="cs"/>
                <w:b/>
                <w:bCs/>
                <w:color w:val="000000"/>
                <w:sz w:val="30"/>
                <w:szCs w:val="30"/>
                <w:rtl/>
                <w:lang w:eastAsia="ar-SA" w:bidi="ar-EG"/>
              </w:rPr>
              <w:t>شبكة الإنترنت .</w:t>
            </w:r>
          </w:p>
          <w:p w:rsidR="00884701" w:rsidRPr="00604664" w:rsidRDefault="00884701" w:rsidP="00BA3EB6">
            <w:pPr>
              <w:rPr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D81F60" w:rsidRPr="00732DA2" w:rsidRDefault="001A0C0E" w:rsidP="00BA3EB6">
            <w:pPr>
              <w:pStyle w:val="Heading4"/>
              <w:ind w:left="409"/>
              <w:rPr>
                <w:rFonts w:ascii="Times New Roman" w:hAnsi="Times New Roman"/>
                <w:lang w:val="en-US" w:eastAsia="ar-SA" w:bidi="ar-EG"/>
              </w:rPr>
            </w:pPr>
            <w:r>
              <w:rPr>
                <w:rFonts w:ascii="Times New Roman" w:hAnsi="Times New Roman" w:hint="cs"/>
                <w:rtl/>
                <w:lang w:val="en-US" w:eastAsia="ar-SA" w:bidi="ar-EG"/>
              </w:rPr>
              <w:t>ص. 163</w:t>
            </w:r>
          </w:p>
        </w:tc>
      </w:tr>
      <w:tr w:rsidR="00D81F60" w:rsidRPr="00292FA6" w:rsidTr="00D81F60">
        <w:tblPrEx>
          <w:tblCellSpacing w:w="20" w:type="dxa"/>
        </w:tblPrEx>
        <w:trPr>
          <w:tblCellSpacing w:w="20" w:type="dxa"/>
        </w:trPr>
        <w:tc>
          <w:tcPr>
            <w:tcW w:w="1722" w:type="dxa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292FA6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الواجب </w:t>
            </w:r>
          </w:p>
        </w:tc>
        <w:tc>
          <w:tcPr>
            <w:tcW w:w="13608" w:type="dxa"/>
            <w:gridSpan w:val="4"/>
          </w:tcPr>
          <w:p w:rsidR="00D81F60" w:rsidRPr="00292FA6" w:rsidRDefault="00D81F60" w:rsidP="00D81F60">
            <w:pPr>
              <w:jc w:val="lowKashida"/>
              <w:rPr>
                <w:b/>
                <w:bCs/>
                <w:color w:val="0000FF"/>
                <w:sz w:val="18"/>
                <w:szCs w:val="18"/>
                <w:rtl/>
                <w:lang w:bidi="ar-EG"/>
              </w:rPr>
            </w:pPr>
          </w:p>
        </w:tc>
      </w:tr>
    </w:tbl>
    <w:p w:rsidR="00D81F60" w:rsidRDefault="00D81F60" w:rsidP="00D81F60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p w:rsidR="00CA63BF" w:rsidRPr="00964A42" w:rsidRDefault="00CA63BF" w:rsidP="00CA63BF">
      <w:pPr>
        <w:rPr>
          <w:sz w:val="12"/>
          <w:szCs w:val="12"/>
          <w:rtl/>
        </w:rPr>
      </w:pPr>
    </w:p>
    <w:p w:rsidR="00CA63BF" w:rsidRDefault="00CA63BF" w:rsidP="00CA63BF">
      <w:pPr>
        <w:rPr>
          <w:sz w:val="10"/>
          <w:szCs w:val="10"/>
          <w:rtl/>
        </w:rPr>
      </w:pPr>
    </w:p>
    <w:p w:rsidR="00D81F60" w:rsidRDefault="00D81F60" w:rsidP="00964A42">
      <w:pPr>
        <w:rPr>
          <w:sz w:val="10"/>
          <w:szCs w:val="10"/>
          <w:rtl/>
        </w:rPr>
      </w:pPr>
    </w:p>
    <w:sectPr w:rsidR="00D81F60" w:rsidSect="00292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9FC" w:rsidRDefault="007C59FC" w:rsidP="00292FA6">
      <w:r>
        <w:separator/>
      </w:r>
    </w:p>
  </w:endnote>
  <w:endnote w:type="continuationSeparator" w:id="0">
    <w:p w:rsidR="007C59FC" w:rsidRDefault="007C59FC" w:rsidP="002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B92" w:rsidRDefault="006F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B92" w:rsidRDefault="006F1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B92" w:rsidRDefault="006F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9FC" w:rsidRDefault="007C59FC" w:rsidP="00292FA6">
      <w:r>
        <w:separator/>
      </w:r>
    </w:p>
  </w:footnote>
  <w:footnote w:type="continuationSeparator" w:id="0">
    <w:p w:rsidR="007C59FC" w:rsidRDefault="007C59FC" w:rsidP="0029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F60" w:rsidRDefault="006F1B92">
    <w:pPr>
      <w:pStyle w:val="Header"/>
    </w:pPr>
    <w:r>
      <w:rPr>
        <w:noProof/>
      </w:rPr>
    </w:r>
    <w:r w:rsidR="006F1B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47485" o:spid="_x0000_s1026" type="#_x0000_t75" style="position:absolute;left:0;text-align:left;margin-left:0;margin-top:0;width:596.65pt;height:510.05pt;z-index:-251654144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AE9" w:rsidRDefault="00A42AE9">
    <w:pPr>
      <w:pStyle w:val="Header"/>
    </w:pPr>
  </w:p>
  <w:p w:rsidR="00D81F60" w:rsidRDefault="006F1B92">
    <w:pPr>
      <w:pStyle w:val="Header"/>
    </w:pPr>
    <w:r>
      <w:rPr>
        <w:noProof/>
      </w:rPr>
    </w:r>
    <w:r w:rsidR="006F1B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47486" o:spid="_x0000_s1027" type="#_x0000_t75" style="position:absolute;left:0;text-align:left;margin-left:0;margin-top:0;width:596.65pt;height:510.05pt;z-index:-251653120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F60" w:rsidRDefault="006F1B92">
    <w:pPr>
      <w:pStyle w:val="Header"/>
    </w:pPr>
    <w:r>
      <w:rPr>
        <w:noProof/>
      </w:rPr>
    </w:r>
    <w:r w:rsidR="006F1B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47484" o:spid="_x0000_s1025" type="#_x0000_t75" style="position:absolute;left:0;text-align:left;margin-left:0;margin-top:0;width:596.65pt;height:510.05pt;z-index:-251655168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35pt;height:12.8pt" o:bullet="t">
        <v:imagedata r:id="rId1" o:title="clip_image001"/>
      </v:shape>
    </w:pict>
  </w:numPicBullet>
  <w:numPicBullet w:numPicBulletId="1">
    <w:pict>
      <v:shape id="_x0000_i1026" type="#_x0000_t75" style="width:9.05pt;height:9.05pt" o:bullet="t">
        <v:imagedata r:id="rId2" o:title="clip_image002"/>
      </v:shape>
    </w:pict>
  </w:numPicBullet>
  <w:abstractNum w:abstractNumId="0" w15:restartNumberingAfterBreak="0">
    <w:nsid w:val="08EF68E0"/>
    <w:multiLevelType w:val="hybridMultilevel"/>
    <w:tmpl w:val="B13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3DF"/>
    <w:multiLevelType w:val="hybridMultilevel"/>
    <w:tmpl w:val="DBA85C50"/>
    <w:lvl w:ilvl="0" w:tplc="E90CF9DA">
      <w:start w:val="1"/>
      <w:numFmt w:val="bullet"/>
      <w:lvlText w:val="o"/>
      <w:lvlJc w:val="left"/>
      <w:rPr>
        <w:rFonts w:ascii="Courier New" w:hAnsi="Courier New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631D1"/>
    <w:multiLevelType w:val="hybridMultilevel"/>
    <w:tmpl w:val="B9FEFA3C"/>
    <w:lvl w:ilvl="0" w:tplc="A83442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04F0"/>
    <w:multiLevelType w:val="hybridMultilevel"/>
    <w:tmpl w:val="FFBC980C"/>
    <w:lvl w:ilvl="0" w:tplc="2AFE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FD0"/>
    <w:multiLevelType w:val="hybridMultilevel"/>
    <w:tmpl w:val="95BCC418"/>
    <w:lvl w:ilvl="0" w:tplc="05F25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6611C"/>
    <w:multiLevelType w:val="hybridMultilevel"/>
    <w:tmpl w:val="D9181026"/>
    <w:lvl w:ilvl="0" w:tplc="45AEB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F75"/>
    <w:multiLevelType w:val="hybridMultilevel"/>
    <w:tmpl w:val="0402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160BD"/>
    <w:multiLevelType w:val="hybridMultilevel"/>
    <w:tmpl w:val="B8AC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318F"/>
    <w:multiLevelType w:val="hybridMultilevel"/>
    <w:tmpl w:val="FDFC6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57036"/>
    <w:multiLevelType w:val="hybridMultilevel"/>
    <w:tmpl w:val="C58C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20512"/>
    <w:multiLevelType w:val="hybridMultilevel"/>
    <w:tmpl w:val="D61C75D0"/>
    <w:lvl w:ilvl="0" w:tplc="ABB48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2D52"/>
    <w:multiLevelType w:val="hybridMultilevel"/>
    <w:tmpl w:val="DEE2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905"/>
    <w:multiLevelType w:val="hybridMultilevel"/>
    <w:tmpl w:val="5132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5FF7"/>
    <w:multiLevelType w:val="hybridMultilevel"/>
    <w:tmpl w:val="EFD8CA72"/>
    <w:lvl w:ilvl="0" w:tplc="AE161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117F"/>
    <w:multiLevelType w:val="hybridMultilevel"/>
    <w:tmpl w:val="0C6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540F"/>
    <w:multiLevelType w:val="hybridMultilevel"/>
    <w:tmpl w:val="218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26700"/>
    <w:multiLevelType w:val="hybridMultilevel"/>
    <w:tmpl w:val="D518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D340C"/>
    <w:multiLevelType w:val="hybridMultilevel"/>
    <w:tmpl w:val="484C0C66"/>
    <w:lvl w:ilvl="0" w:tplc="A83442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5C65"/>
    <w:multiLevelType w:val="hybridMultilevel"/>
    <w:tmpl w:val="7DA0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2CBD"/>
    <w:multiLevelType w:val="hybridMultilevel"/>
    <w:tmpl w:val="A34ABB76"/>
    <w:lvl w:ilvl="0" w:tplc="56FA4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11F0D"/>
    <w:multiLevelType w:val="hybridMultilevel"/>
    <w:tmpl w:val="F31A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64583"/>
    <w:multiLevelType w:val="hybridMultilevel"/>
    <w:tmpl w:val="C778D6D4"/>
    <w:lvl w:ilvl="0" w:tplc="FA542B9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E3DB0"/>
    <w:multiLevelType w:val="hybridMultilevel"/>
    <w:tmpl w:val="A04AB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1712"/>
    <w:multiLevelType w:val="hybridMultilevel"/>
    <w:tmpl w:val="79C8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4794E"/>
    <w:multiLevelType w:val="hybridMultilevel"/>
    <w:tmpl w:val="DA266B2A"/>
    <w:lvl w:ilvl="0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5" w15:restartNumberingAfterBreak="0">
    <w:nsid w:val="7EC11529"/>
    <w:multiLevelType w:val="hybridMultilevel"/>
    <w:tmpl w:val="D86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F6991"/>
    <w:multiLevelType w:val="hybridMultilevel"/>
    <w:tmpl w:val="56A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347624">
    <w:abstractNumId w:val="20"/>
  </w:num>
  <w:num w:numId="2" w16cid:durableId="1378891931">
    <w:abstractNumId w:val="25"/>
  </w:num>
  <w:num w:numId="3" w16cid:durableId="1293748238">
    <w:abstractNumId w:val="11"/>
  </w:num>
  <w:num w:numId="4" w16cid:durableId="640042137">
    <w:abstractNumId w:val="9"/>
  </w:num>
  <w:num w:numId="5" w16cid:durableId="1827281679">
    <w:abstractNumId w:val="18"/>
  </w:num>
  <w:num w:numId="6" w16cid:durableId="1350178172">
    <w:abstractNumId w:val="17"/>
  </w:num>
  <w:num w:numId="7" w16cid:durableId="1905485188">
    <w:abstractNumId w:val="19"/>
  </w:num>
  <w:num w:numId="8" w16cid:durableId="1465269527">
    <w:abstractNumId w:val="4"/>
  </w:num>
  <w:num w:numId="9" w16cid:durableId="1730688365">
    <w:abstractNumId w:val="23"/>
  </w:num>
  <w:num w:numId="10" w16cid:durableId="1472409405">
    <w:abstractNumId w:val="13"/>
  </w:num>
  <w:num w:numId="11" w16cid:durableId="1978678241">
    <w:abstractNumId w:val="3"/>
  </w:num>
  <w:num w:numId="12" w16cid:durableId="1960407385">
    <w:abstractNumId w:val="2"/>
  </w:num>
  <w:num w:numId="13" w16cid:durableId="830373067">
    <w:abstractNumId w:val="10"/>
  </w:num>
  <w:num w:numId="14" w16cid:durableId="1214538358">
    <w:abstractNumId w:val="5"/>
  </w:num>
  <w:num w:numId="15" w16cid:durableId="496506270">
    <w:abstractNumId w:val="21"/>
  </w:num>
  <w:num w:numId="16" w16cid:durableId="1937520188">
    <w:abstractNumId w:val="8"/>
  </w:num>
  <w:num w:numId="17" w16cid:durableId="1766605705">
    <w:abstractNumId w:val="26"/>
  </w:num>
  <w:num w:numId="18" w16cid:durableId="668027318">
    <w:abstractNumId w:val="0"/>
  </w:num>
  <w:num w:numId="19" w16cid:durableId="68814949">
    <w:abstractNumId w:val="16"/>
  </w:num>
  <w:num w:numId="20" w16cid:durableId="739711974">
    <w:abstractNumId w:val="12"/>
  </w:num>
  <w:num w:numId="21" w16cid:durableId="1984037208">
    <w:abstractNumId w:val="15"/>
  </w:num>
  <w:num w:numId="22" w16cid:durableId="1245189624">
    <w:abstractNumId w:val="6"/>
  </w:num>
  <w:num w:numId="23" w16cid:durableId="311721341">
    <w:abstractNumId w:val="7"/>
  </w:num>
  <w:num w:numId="24" w16cid:durableId="1786196421">
    <w:abstractNumId w:val="24"/>
  </w:num>
  <w:num w:numId="25" w16cid:durableId="109279650">
    <w:abstractNumId w:val="14"/>
  </w:num>
  <w:num w:numId="26" w16cid:durableId="144007440">
    <w:abstractNumId w:val="1"/>
  </w:num>
  <w:num w:numId="27" w16cid:durableId="157504759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D"/>
    <w:rsid w:val="000066A2"/>
    <w:rsid w:val="00024A64"/>
    <w:rsid w:val="00033972"/>
    <w:rsid w:val="00034773"/>
    <w:rsid w:val="0007093B"/>
    <w:rsid w:val="00075173"/>
    <w:rsid w:val="00082EEB"/>
    <w:rsid w:val="000D1121"/>
    <w:rsid w:val="000E2269"/>
    <w:rsid w:val="00104A9D"/>
    <w:rsid w:val="00106DF1"/>
    <w:rsid w:val="00131DF5"/>
    <w:rsid w:val="00132E02"/>
    <w:rsid w:val="00137FF6"/>
    <w:rsid w:val="00150F7D"/>
    <w:rsid w:val="00154A84"/>
    <w:rsid w:val="00185AF3"/>
    <w:rsid w:val="00191B65"/>
    <w:rsid w:val="001921FB"/>
    <w:rsid w:val="00195A21"/>
    <w:rsid w:val="001A0C0E"/>
    <w:rsid w:val="001A68D5"/>
    <w:rsid w:val="001B38C3"/>
    <w:rsid w:val="001C059E"/>
    <w:rsid w:val="001C0F22"/>
    <w:rsid w:val="001C4F00"/>
    <w:rsid w:val="001C7BDB"/>
    <w:rsid w:val="001D3919"/>
    <w:rsid w:val="001D47FE"/>
    <w:rsid w:val="001E1C07"/>
    <w:rsid w:val="00205240"/>
    <w:rsid w:val="00211159"/>
    <w:rsid w:val="00217EF6"/>
    <w:rsid w:val="00226370"/>
    <w:rsid w:val="00227F68"/>
    <w:rsid w:val="0023350F"/>
    <w:rsid w:val="002346E8"/>
    <w:rsid w:val="002356CF"/>
    <w:rsid w:val="00256703"/>
    <w:rsid w:val="002714D6"/>
    <w:rsid w:val="00273F03"/>
    <w:rsid w:val="00292FA6"/>
    <w:rsid w:val="002947EB"/>
    <w:rsid w:val="002C620D"/>
    <w:rsid w:val="002D6D54"/>
    <w:rsid w:val="002D7DB3"/>
    <w:rsid w:val="002E59DD"/>
    <w:rsid w:val="0030341B"/>
    <w:rsid w:val="003239EB"/>
    <w:rsid w:val="00330B25"/>
    <w:rsid w:val="00330D71"/>
    <w:rsid w:val="003322FD"/>
    <w:rsid w:val="00332F70"/>
    <w:rsid w:val="003546E8"/>
    <w:rsid w:val="00367DFA"/>
    <w:rsid w:val="0037421A"/>
    <w:rsid w:val="0037577B"/>
    <w:rsid w:val="003B2C30"/>
    <w:rsid w:val="003C7EB8"/>
    <w:rsid w:val="003D3AC4"/>
    <w:rsid w:val="003E4326"/>
    <w:rsid w:val="003F6A58"/>
    <w:rsid w:val="003F6BBA"/>
    <w:rsid w:val="004156D1"/>
    <w:rsid w:val="00442FF0"/>
    <w:rsid w:val="00465446"/>
    <w:rsid w:val="00467D2D"/>
    <w:rsid w:val="00471E64"/>
    <w:rsid w:val="004734DF"/>
    <w:rsid w:val="00474FA4"/>
    <w:rsid w:val="00477824"/>
    <w:rsid w:val="00494FE3"/>
    <w:rsid w:val="004B2A55"/>
    <w:rsid w:val="004B502D"/>
    <w:rsid w:val="004C1012"/>
    <w:rsid w:val="004D1267"/>
    <w:rsid w:val="004D26F2"/>
    <w:rsid w:val="004D6FE2"/>
    <w:rsid w:val="004D76ED"/>
    <w:rsid w:val="004E17C8"/>
    <w:rsid w:val="004E784A"/>
    <w:rsid w:val="0050292B"/>
    <w:rsid w:val="0050451C"/>
    <w:rsid w:val="00517A1C"/>
    <w:rsid w:val="005333AE"/>
    <w:rsid w:val="005342F8"/>
    <w:rsid w:val="00535BB8"/>
    <w:rsid w:val="00547D0A"/>
    <w:rsid w:val="005763DD"/>
    <w:rsid w:val="00580F6E"/>
    <w:rsid w:val="00585DD0"/>
    <w:rsid w:val="005A3111"/>
    <w:rsid w:val="005B68DA"/>
    <w:rsid w:val="005C30B5"/>
    <w:rsid w:val="005E0E25"/>
    <w:rsid w:val="005E3BE0"/>
    <w:rsid w:val="00604695"/>
    <w:rsid w:val="00606FE2"/>
    <w:rsid w:val="00622E91"/>
    <w:rsid w:val="00632870"/>
    <w:rsid w:val="00645245"/>
    <w:rsid w:val="00655ECF"/>
    <w:rsid w:val="00675968"/>
    <w:rsid w:val="006837E7"/>
    <w:rsid w:val="00683D93"/>
    <w:rsid w:val="00685754"/>
    <w:rsid w:val="00690947"/>
    <w:rsid w:val="0069194F"/>
    <w:rsid w:val="00692EBF"/>
    <w:rsid w:val="006B5EDC"/>
    <w:rsid w:val="006F1B92"/>
    <w:rsid w:val="006F74DA"/>
    <w:rsid w:val="007027BB"/>
    <w:rsid w:val="00714AC4"/>
    <w:rsid w:val="00726A4D"/>
    <w:rsid w:val="00731111"/>
    <w:rsid w:val="007320B6"/>
    <w:rsid w:val="00732CB7"/>
    <w:rsid w:val="00732DA2"/>
    <w:rsid w:val="00743968"/>
    <w:rsid w:val="00761827"/>
    <w:rsid w:val="00763367"/>
    <w:rsid w:val="00771E7D"/>
    <w:rsid w:val="00774381"/>
    <w:rsid w:val="007A7FB9"/>
    <w:rsid w:val="007C59FC"/>
    <w:rsid w:val="007D53A2"/>
    <w:rsid w:val="007D69C2"/>
    <w:rsid w:val="00807C41"/>
    <w:rsid w:val="008660F6"/>
    <w:rsid w:val="0086707F"/>
    <w:rsid w:val="00871D54"/>
    <w:rsid w:val="0087620F"/>
    <w:rsid w:val="00881622"/>
    <w:rsid w:val="00884701"/>
    <w:rsid w:val="008B68A4"/>
    <w:rsid w:val="008C0B07"/>
    <w:rsid w:val="008C3141"/>
    <w:rsid w:val="008C60A2"/>
    <w:rsid w:val="008D363A"/>
    <w:rsid w:val="008D3E62"/>
    <w:rsid w:val="008E114F"/>
    <w:rsid w:val="008E58E9"/>
    <w:rsid w:val="008F15FA"/>
    <w:rsid w:val="008F2099"/>
    <w:rsid w:val="00906B33"/>
    <w:rsid w:val="00921D64"/>
    <w:rsid w:val="00927E9B"/>
    <w:rsid w:val="00964A42"/>
    <w:rsid w:val="009922DC"/>
    <w:rsid w:val="00992EF6"/>
    <w:rsid w:val="009A0D9B"/>
    <w:rsid w:val="009B22FD"/>
    <w:rsid w:val="009D0077"/>
    <w:rsid w:val="009E2D6E"/>
    <w:rsid w:val="009E7340"/>
    <w:rsid w:val="009F594E"/>
    <w:rsid w:val="00A17CD6"/>
    <w:rsid w:val="00A3276F"/>
    <w:rsid w:val="00A42AE9"/>
    <w:rsid w:val="00A5745A"/>
    <w:rsid w:val="00AA6CE5"/>
    <w:rsid w:val="00AB55AF"/>
    <w:rsid w:val="00AB5BE3"/>
    <w:rsid w:val="00AD47D1"/>
    <w:rsid w:val="00B10FFB"/>
    <w:rsid w:val="00B322EC"/>
    <w:rsid w:val="00B36365"/>
    <w:rsid w:val="00B572DC"/>
    <w:rsid w:val="00B65D2C"/>
    <w:rsid w:val="00B732CC"/>
    <w:rsid w:val="00B90DFD"/>
    <w:rsid w:val="00BA3EB6"/>
    <w:rsid w:val="00BA5472"/>
    <w:rsid w:val="00BB6214"/>
    <w:rsid w:val="00BB786B"/>
    <w:rsid w:val="00BC3095"/>
    <w:rsid w:val="00BC493F"/>
    <w:rsid w:val="00BD3AEE"/>
    <w:rsid w:val="00BE1053"/>
    <w:rsid w:val="00BE7CC9"/>
    <w:rsid w:val="00C17647"/>
    <w:rsid w:val="00C36F7A"/>
    <w:rsid w:val="00C53DD4"/>
    <w:rsid w:val="00C62BC8"/>
    <w:rsid w:val="00C733F9"/>
    <w:rsid w:val="00C735B0"/>
    <w:rsid w:val="00C96485"/>
    <w:rsid w:val="00CA63BF"/>
    <w:rsid w:val="00CB2DB4"/>
    <w:rsid w:val="00CB6ED5"/>
    <w:rsid w:val="00CD0F93"/>
    <w:rsid w:val="00CD7BC7"/>
    <w:rsid w:val="00CE3591"/>
    <w:rsid w:val="00CE7B07"/>
    <w:rsid w:val="00CF2B22"/>
    <w:rsid w:val="00D06596"/>
    <w:rsid w:val="00D14ABC"/>
    <w:rsid w:val="00D2234B"/>
    <w:rsid w:val="00D47365"/>
    <w:rsid w:val="00D51D04"/>
    <w:rsid w:val="00D573BE"/>
    <w:rsid w:val="00D75CDC"/>
    <w:rsid w:val="00D772CC"/>
    <w:rsid w:val="00D81F60"/>
    <w:rsid w:val="00DC5418"/>
    <w:rsid w:val="00DD121F"/>
    <w:rsid w:val="00DD1563"/>
    <w:rsid w:val="00DD389A"/>
    <w:rsid w:val="00DE1B2E"/>
    <w:rsid w:val="00E05065"/>
    <w:rsid w:val="00E37E42"/>
    <w:rsid w:val="00E432F6"/>
    <w:rsid w:val="00E612BA"/>
    <w:rsid w:val="00E64AE3"/>
    <w:rsid w:val="00E65CFC"/>
    <w:rsid w:val="00E66566"/>
    <w:rsid w:val="00E80738"/>
    <w:rsid w:val="00E90E09"/>
    <w:rsid w:val="00EA17B0"/>
    <w:rsid w:val="00EA6D3D"/>
    <w:rsid w:val="00EB060D"/>
    <w:rsid w:val="00EB74F2"/>
    <w:rsid w:val="00EC19FD"/>
    <w:rsid w:val="00EC4E9D"/>
    <w:rsid w:val="00EE1369"/>
    <w:rsid w:val="00EE4A33"/>
    <w:rsid w:val="00F01C69"/>
    <w:rsid w:val="00F04A3D"/>
    <w:rsid w:val="00F1146E"/>
    <w:rsid w:val="00F14661"/>
    <w:rsid w:val="00F17D3E"/>
    <w:rsid w:val="00F23749"/>
    <w:rsid w:val="00F24D24"/>
    <w:rsid w:val="00F251AE"/>
    <w:rsid w:val="00F30400"/>
    <w:rsid w:val="00F345E6"/>
    <w:rsid w:val="00F60487"/>
    <w:rsid w:val="00F71134"/>
    <w:rsid w:val="00F717AD"/>
    <w:rsid w:val="00F75E94"/>
    <w:rsid w:val="00F96753"/>
    <w:rsid w:val="00FB6513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CDED2BE-C5E3-1547-8F0E-9B6EF289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41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31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6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3A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314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8C314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3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C314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314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C314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8C3141"/>
    <w:rPr>
      <w:rFonts w:ascii="Times New Roman" w:eastAsia="Times New Roman" w:hAnsi="Times New Roman" w:cs="Times New Roman"/>
      <w:lang w:bidi="ar-EG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C3141"/>
    <w:pPr>
      <w:jc w:val="center"/>
    </w:pPr>
    <w:rPr>
      <w:noProof/>
      <w:color w:val="008000"/>
      <w:sz w:val="20"/>
      <w:szCs w:val="56"/>
      <w:lang w:val="x-none" w:eastAsia="ar-SA"/>
    </w:rPr>
  </w:style>
  <w:style w:type="character" w:customStyle="1" w:styleId="TitleChar">
    <w:name w:val="Title Char"/>
    <w:link w:val="Title"/>
    <w:uiPriority w:val="10"/>
    <w:rsid w:val="008C3141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paragraph" w:styleId="Subtitle">
    <w:name w:val="Subtitle"/>
    <w:basedOn w:val="Normal"/>
    <w:link w:val="SubtitleChar"/>
    <w:qFormat/>
    <w:rsid w:val="008C3141"/>
    <w:rPr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8C3141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rsid w:val="008C3141"/>
    <w:pPr>
      <w:jc w:val="both"/>
    </w:pPr>
    <w:rPr>
      <w:b/>
      <w:bCs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8C3141"/>
    <w:rPr>
      <w:rFonts w:ascii="Times New Roman" w:eastAsia="Times New Roman" w:hAnsi="Times New Roman" w:cs="Traditional Arabi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C31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314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64A42"/>
    <w:pPr>
      <w:bidi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next w:val="Header"/>
    <w:uiPriority w:val="99"/>
    <w:unhideWhenUsed/>
    <w:rsid w:val="00332F70"/>
    <w:pPr>
      <w:tabs>
        <w:tab w:val="center" w:pos="4153"/>
        <w:tab w:val="right" w:pos="8306"/>
      </w:tabs>
    </w:pPr>
    <w:rPr>
      <w:rFonts w:ascii="Calibri" w:eastAsia="Calibri" w:hAnsi="Calibri" w:cs="Arial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6046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نمط1"/>
    <w:basedOn w:val="Title"/>
    <w:link w:val="1Char"/>
    <w:qFormat/>
    <w:rsid w:val="00921D64"/>
    <w:pPr>
      <w:spacing w:before="240" w:after="60"/>
      <w:outlineLvl w:val="0"/>
    </w:pPr>
    <w:rPr>
      <w:rFonts w:ascii="Cambria" w:hAnsi="Cambria"/>
      <w:b/>
      <w:bCs/>
      <w:noProof w:val="0"/>
      <w:color w:val="auto"/>
      <w:kern w:val="28"/>
      <w:sz w:val="32"/>
      <w:szCs w:val="32"/>
      <w:lang w:eastAsia="x-none"/>
    </w:rPr>
  </w:style>
  <w:style w:type="character" w:customStyle="1" w:styleId="1Char">
    <w:name w:val="نمط1 Char"/>
    <w:link w:val="10"/>
    <w:rsid w:val="00921D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4Char">
    <w:name w:val="Heading 4 Char"/>
    <w:link w:val="Heading4"/>
    <w:uiPriority w:val="9"/>
    <w:rsid w:val="005333AE"/>
    <w:rPr>
      <w:rFonts w:ascii="Calibri" w:eastAsia="Times New Roman" w:hAnsi="Calibri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67DFA"/>
    <w:pPr>
      <w:bidi w:val="0"/>
      <w:spacing w:before="100" w:beforeAutospacing="1" w:after="100" w:afterAutospacing="1"/>
    </w:pPr>
  </w:style>
  <w:style w:type="character" w:customStyle="1" w:styleId="Char1">
    <w:name w:val="رأس صفحة Char1"/>
    <w:basedOn w:val="DefaultParagraphFont"/>
    <w:rsid w:val="00BE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4B77-B283-45E2-9837-C5F56E6697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0555190099</dc:creator>
  <cp:keywords/>
  <cp:lastModifiedBy>Rima AlMuzayen</cp:lastModifiedBy>
  <cp:revision>2</cp:revision>
  <dcterms:created xsi:type="dcterms:W3CDTF">2023-05-08T12:28:00Z</dcterms:created>
  <dcterms:modified xsi:type="dcterms:W3CDTF">2023-05-08T12:28:00Z</dcterms:modified>
</cp:coreProperties>
</file>