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0B94" w14:textId="77777777" w:rsidR="003064DC" w:rsidRDefault="003064DC" w:rsidP="003064DC">
      <w:pPr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000000" w:themeColor="text1"/>
          <w:rtl/>
        </w:rPr>
        <w:tab/>
      </w:r>
    </w:p>
    <w:tbl>
      <w:tblPr>
        <w:tblpPr w:leftFromText="180" w:rightFromText="180" w:bottomFromText="200" w:vertAnchor="page" w:horzAnchor="margin" w:tblpXSpec="center" w:tblpY="766"/>
        <w:bidiVisual/>
        <w:tblW w:w="10773" w:type="dxa"/>
        <w:tblLook w:val="04A0" w:firstRow="1" w:lastRow="0" w:firstColumn="1" w:lastColumn="0" w:noHBand="0" w:noVBand="1"/>
      </w:tblPr>
      <w:tblGrid>
        <w:gridCol w:w="4107"/>
        <w:gridCol w:w="3405"/>
        <w:gridCol w:w="3261"/>
      </w:tblGrid>
      <w:tr w:rsidR="003064DC" w14:paraId="2B7F33DE" w14:textId="77777777" w:rsidTr="00E10F66">
        <w:trPr>
          <w:trHeight w:val="1560"/>
        </w:trPr>
        <w:tc>
          <w:tcPr>
            <w:tcW w:w="4107" w:type="dxa"/>
            <w:vAlign w:val="center"/>
            <w:hideMark/>
          </w:tcPr>
          <w:p w14:paraId="47A92493" w14:textId="77777777" w:rsidR="003064DC" w:rsidRPr="00B862E2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المملكة العربيـة السـعوديـة</w:t>
            </w:r>
          </w:p>
          <w:p w14:paraId="3EED0640" w14:textId="77777777" w:rsidR="003064DC" w:rsidRPr="00B862E2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وزارة التعليم</w:t>
            </w:r>
          </w:p>
          <w:p w14:paraId="26159FD7" w14:textId="77777777" w:rsidR="003064DC" w:rsidRPr="00B862E2" w:rsidRDefault="003064DC" w:rsidP="004721EF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177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الإدارة العامة للتعليم </w:t>
            </w:r>
            <w:r w:rsidRPr="0061770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مكتب </w:t>
            </w:r>
          </w:p>
          <w:p w14:paraId="26A1C5BC" w14:textId="77777777" w:rsidR="003064DC" w:rsidRDefault="003064DC" w:rsidP="004721EF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ثانوية </w:t>
            </w:r>
          </w:p>
        </w:tc>
        <w:tc>
          <w:tcPr>
            <w:tcW w:w="3405" w:type="dxa"/>
            <w:vAlign w:val="center"/>
            <w:hideMark/>
          </w:tcPr>
          <w:p w14:paraId="272B93D7" w14:textId="77777777" w:rsidR="003064DC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rtl/>
              </w:rPr>
              <w:t>بسم الله الرحمن الرحيم</w:t>
            </w:r>
          </w:p>
          <w:p w14:paraId="4DD37114" w14:textId="77777777" w:rsidR="003064DC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13D68FAA" wp14:editId="29522B2D">
                  <wp:extent cx="855345" cy="596679"/>
                  <wp:effectExtent l="0" t="0" r="0" b="0"/>
                  <wp:docPr id="1" name="صورة 1" descr="نتيجة بحث الصور عن شعار 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وزارة 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39" cy="60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  <w:hideMark/>
          </w:tcPr>
          <w:p w14:paraId="43A5DB2A" w14:textId="77777777" w:rsidR="003064DC" w:rsidRPr="00D944BC" w:rsidRDefault="003064DC" w:rsidP="00E10F66">
            <w:pPr>
              <w:pStyle w:val="a3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14:paraId="4CD5BE5D" w14:textId="77777777" w:rsidR="003064DC" w:rsidRDefault="003064DC" w:rsidP="004721EF">
            <w:pPr>
              <w:pStyle w:val="a3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التاريخ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/ </w:t>
            </w:r>
            <w:r w:rsidR="004721EF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/ /1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4</w:t>
            </w:r>
          </w:p>
          <w:p w14:paraId="3EF4C309" w14:textId="77777777" w:rsidR="003064DC" w:rsidRDefault="003064DC" w:rsidP="00F254E8">
            <w:pPr>
              <w:pStyle w:val="a3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المستوى 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 </w:t>
            </w:r>
            <w:r w:rsidR="00F254E8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ثاني شرعي مسارات</w:t>
            </w:r>
          </w:p>
          <w:p w14:paraId="4EEB1486" w14:textId="77777777" w:rsidR="003064DC" w:rsidRDefault="003064DC" w:rsidP="003064DC">
            <w:pPr>
              <w:pStyle w:val="a3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 الزمن     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ساعة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0BC0CF4E" w14:textId="77777777" w:rsidR="00B4711B" w:rsidRDefault="00B4711B" w:rsidP="00F254E8">
      <w:pPr>
        <w:jc w:val="center"/>
        <w:rPr>
          <w:rFonts w:asciiTheme="minorHAnsi" w:hAnsiTheme="minorHAnsi" w:cstheme="minorHAnsi"/>
          <w:b/>
          <w:bCs/>
          <w:color w:val="000000" w:themeColor="text1"/>
          <w:rtl/>
        </w:rPr>
      </w:pPr>
    </w:p>
    <w:p w14:paraId="15D87C46" w14:textId="77777777" w:rsidR="00B4711B" w:rsidRDefault="00B4711B" w:rsidP="00F254E8">
      <w:pPr>
        <w:jc w:val="center"/>
        <w:rPr>
          <w:rFonts w:asciiTheme="minorHAnsi" w:hAnsiTheme="minorHAnsi" w:cstheme="minorHAnsi" w:hint="cs"/>
          <w:b/>
          <w:bCs/>
          <w:color w:val="000000" w:themeColor="text1"/>
          <w:rtl/>
        </w:rPr>
      </w:pPr>
    </w:p>
    <w:p w14:paraId="6166EBC8" w14:textId="77777777" w:rsidR="00B4711B" w:rsidRDefault="00B4711B" w:rsidP="00F254E8">
      <w:pPr>
        <w:jc w:val="center"/>
        <w:rPr>
          <w:rFonts w:asciiTheme="minorHAnsi" w:hAnsiTheme="minorHAnsi" w:cstheme="minorHAnsi"/>
          <w:b/>
          <w:bCs/>
          <w:color w:val="000000" w:themeColor="text1"/>
          <w:rtl/>
        </w:rPr>
      </w:pPr>
    </w:p>
    <w:p w14:paraId="2007DCB9" w14:textId="77777777" w:rsidR="00B4711B" w:rsidRDefault="00B4711B" w:rsidP="00F254E8">
      <w:pPr>
        <w:jc w:val="center"/>
        <w:rPr>
          <w:rFonts w:asciiTheme="minorHAnsi" w:hAnsiTheme="minorHAnsi" w:cstheme="minorHAnsi"/>
          <w:b/>
          <w:bCs/>
          <w:color w:val="000000" w:themeColor="text1"/>
          <w:rtl/>
        </w:rPr>
      </w:pPr>
    </w:p>
    <w:p w14:paraId="49F5A7A9" w14:textId="7F4A8DE1" w:rsidR="003064DC" w:rsidRPr="00D94751" w:rsidRDefault="003064DC" w:rsidP="00F254E8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</w:pPr>
      <w:r w:rsidRPr="005E2302">
        <w:rPr>
          <w:rFonts w:asciiTheme="minorHAnsi" w:hAnsiTheme="minorHAnsi" w:cstheme="minorHAnsi"/>
          <w:b/>
          <w:bCs/>
          <w:color w:val="000000" w:themeColor="text1"/>
          <w:rtl/>
        </w:rPr>
        <w:t xml:space="preserve">اختبار 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مادة 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القراءات. نظام 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المسارات 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للعام الدراسي </w:t>
      </w:r>
      <w:r w:rsidR="00B4711B">
        <w:rPr>
          <w:rFonts w:asciiTheme="minorHAnsi" w:hAnsiTheme="minorHAnsi" w:cstheme="minorHAnsi" w:hint="cs"/>
          <w:b/>
          <w:bCs/>
          <w:color w:val="000000" w:themeColor="text1"/>
          <w:rtl/>
        </w:rPr>
        <w:t>1445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- الفصل الدراسي </w:t>
      </w:r>
      <w:r w:rsidR="00B4711B">
        <w:rPr>
          <w:rFonts w:asciiTheme="minorHAnsi" w:hAnsiTheme="minorHAnsi" w:cstheme="minorHAnsi" w:hint="cs"/>
          <w:b/>
          <w:bCs/>
          <w:color w:val="000000" w:themeColor="text1"/>
          <w:rtl/>
        </w:rPr>
        <w:t>الثاني</w:t>
      </w:r>
    </w:p>
    <w:p w14:paraId="797C0D8E" w14:textId="77777777" w:rsidR="003064DC" w:rsidRDefault="003064DC" w:rsidP="003064DC">
      <w:pPr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rtl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rtl/>
        </w:rPr>
        <w:t xml:space="preserve">    </w:t>
      </w:r>
    </w:p>
    <w:p w14:paraId="051CFD0C" w14:textId="77777777" w:rsidR="00B4711B" w:rsidRDefault="00B4711B" w:rsidP="003064D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45241C6A" w14:textId="77777777" w:rsidR="00B4711B" w:rsidRDefault="00B4711B" w:rsidP="003064D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2720E8E3" w14:textId="44247187" w:rsidR="005E2302" w:rsidRPr="005E2302" w:rsidRDefault="005E2302" w:rsidP="003064D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السؤال </w:t>
      </w:r>
      <w:proofErr w:type="gramStart"/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الأول :</w:t>
      </w:r>
      <w:proofErr w:type="gramEnd"/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أجب 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(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بنعم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)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للعبارة الصحيحة وضع عبارة 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(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لا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)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للعبارة الخاطئة:</w:t>
      </w:r>
    </w:p>
    <w:p w14:paraId="34932050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القرَّاء الذين تواترت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قراءتهم  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عشرة قرَّاء</w:t>
      </w:r>
      <w:r w:rsidR="00E37837">
        <w:rPr>
          <w:rFonts w:ascii="Traditional Arabic" w:hAnsi="Traditional Arabic" w:cs="Traditional Arabic" w:hint="cs"/>
          <w:sz w:val="36"/>
          <w:szCs w:val="36"/>
          <w:rtl/>
        </w:rPr>
        <w:t xml:space="preserve"> فقط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B4B5A5B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</w:t>
      </w:r>
      <w:r w:rsidR="005E2302">
        <w:rPr>
          <w:rFonts w:ascii="Traditional Arabic" w:hAnsi="Traditional Arabic" w:cs="Traditional Arabic"/>
          <w:sz w:val="36"/>
          <w:szCs w:val="36"/>
          <w:rtl/>
        </w:rPr>
        <w:t>د قراءة الإثبات هي قراءة ال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حذف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D61EDC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الشاطبيَّة حوت القراءات السبع</w:t>
      </w:r>
      <w:r w:rsidR="00E37837">
        <w:rPr>
          <w:rFonts w:ascii="Traditional Arabic" w:hAnsi="Traditional Arabic" w:cs="Traditional Arabic" w:hint="cs"/>
          <w:sz w:val="36"/>
          <w:szCs w:val="36"/>
          <w:rtl/>
        </w:rPr>
        <w:t xml:space="preserve"> فقط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6ADAE8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أبو الأسود الدُّؤَلي هو من أول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وضع نقط الإعراب 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المصحف. </w:t>
      </w:r>
    </w:p>
    <w:p w14:paraId="6F5CA8DB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قواعد الرسم العثماني: قاعدة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C6CAB3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سند حفص كالتالي: حفص عن عاصم عن زر بن حبيش عن علي رضي الله عنه.</w:t>
      </w:r>
    </w:p>
    <w:p w14:paraId="755B19A7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الصحابة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 xml:space="preserve">لم يعرفوا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معنى الأحرف السبعة؛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 xml:space="preserve">ولم </w:t>
      </w:r>
      <w:proofErr w:type="gramStart"/>
      <w:r w:rsidR="005E2302">
        <w:rPr>
          <w:rFonts w:ascii="Traditional Arabic" w:hAnsi="Traditional Arabic" w:cs="Traditional Arabic" w:hint="cs"/>
          <w:sz w:val="36"/>
          <w:szCs w:val="36"/>
          <w:rtl/>
        </w:rPr>
        <w:t xml:space="preserve">تكن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واضحة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ومعروفة المعنى لديهم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2F419B3" w14:textId="77777777" w:rsidR="00D962EF" w:rsidRDefault="00D962EF" w:rsidP="003459EA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مَن أنكر شيئا من القراءات </w:t>
      </w:r>
      <w:r w:rsidR="005E2302" w:rsidRPr="005E2302">
        <w:rPr>
          <w:rFonts w:ascii="Traditional Arabic" w:hAnsi="Traditional Arabic" w:cs="Traditional Arabic"/>
          <w:sz w:val="36"/>
          <w:szCs w:val="36"/>
          <w:rtl/>
        </w:rPr>
        <w:t xml:space="preserve">عالمًا متعمدا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لا يكفر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8AAF96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متن طيبة النشر تميز: باحتوائه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على 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القراءات المتواترة عن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87ED2E0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صحة السند من أركان القراءة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الغير مقبولة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6CBCDB" w14:textId="77777777" w:rsidR="00D962EF" w:rsidRPr="005E2302" w:rsidRDefault="00D962EF" w:rsidP="00D962EF">
      <w:p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PT Bold Heading" w:hint="cs"/>
          <w:b/>
          <w:bCs/>
          <w:sz w:val="28"/>
          <w:szCs w:val="28"/>
          <w:u w:val="single"/>
          <w:rtl/>
        </w:rPr>
        <w:t>السؤال الثاني</w:t>
      </w:r>
      <w:r w:rsidRPr="005E23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 اختر الإجابة الصحيحة من بين الأقواس</w:t>
      </w:r>
      <w:r w:rsidR="005E23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p w14:paraId="1A960377" w14:textId="77777777" w:rsidR="00D962EF" w:rsidRDefault="00D962EF" w:rsidP="003459EA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تلقى الصحابة القراءات من النبي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3459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عن طريق: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الصلاة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وبعض الصحابة – الغزوات – التابعين)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80FA0E9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القراءات العشر والسبع هي: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الأحرف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السبعة – جزء من الأحرف السبعة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- ليست من الأحرف السبعة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A9CB25B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الحكمة من نزول القرآن على سبعة أحرف: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التشديد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والتشقيق على الأمة – التيسير والتسهيل على الأمة)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873313D" w14:textId="77777777" w:rsidR="00D962EF" w:rsidRPr="005E2302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 xml:space="preserve">سبب الاقتصار على القراء العشرة؛ لأنهم: </w:t>
      </w:r>
      <w:proofErr w:type="gramStart"/>
      <w:r w:rsidRPr="005E2302">
        <w:rPr>
          <w:rFonts w:ascii="Traditional Arabic" w:hAnsi="Traditional Arabic" w:cs="Traditional Arabic"/>
          <w:sz w:val="28"/>
          <w:szCs w:val="28"/>
          <w:rtl/>
        </w:rPr>
        <w:t>( علماء</w:t>
      </w:r>
      <w:proofErr w:type="gramEnd"/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– فقهاء – نظروا إلى من اشتُهِر بالأمانة والعدل والضبط والجلوس للإقراء)</w:t>
      </w:r>
    </w:p>
    <w:p w14:paraId="0634C562" w14:textId="77777777" w:rsidR="00D962EF" w:rsidRPr="005E2302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>جمع عثمان</w:t>
      </w:r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2302">
        <w:rPr>
          <w:rFonts w:ascii="Traditional Arabic" w:hAnsi="Traditional Arabic" w:cs="Traditional Arabic"/>
          <w:sz w:val="28"/>
          <w:szCs w:val="28"/>
        </w:rPr>
        <w:sym w:font="AGA Arabesque" w:char="F074"/>
      </w:r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2302">
        <w:rPr>
          <w:rFonts w:ascii="Traditional Arabic" w:hAnsi="Traditional Arabic" w:cs="Traditional Arabic" w:hint="cs"/>
          <w:sz w:val="28"/>
          <w:szCs w:val="28"/>
          <w:rtl/>
        </w:rPr>
        <w:t xml:space="preserve">القرآن في مصحف واحد؛ لأنه </w:t>
      </w:r>
      <w:proofErr w:type="gramStart"/>
      <w:r w:rsidRPr="005E2302">
        <w:rPr>
          <w:rFonts w:ascii="Traditional Arabic" w:hAnsi="Traditional Arabic" w:cs="Traditional Arabic" w:hint="cs"/>
          <w:sz w:val="28"/>
          <w:szCs w:val="28"/>
          <w:rtl/>
        </w:rPr>
        <w:t>( مات</w:t>
      </w:r>
      <w:proofErr w:type="gramEnd"/>
      <w:r w:rsidRPr="005E2302">
        <w:rPr>
          <w:rFonts w:ascii="Traditional Arabic" w:hAnsi="Traditional Arabic" w:cs="Traditional Arabic" w:hint="cs"/>
          <w:sz w:val="28"/>
          <w:szCs w:val="28"/>
          <w:rtl/>
        </w:rPr>
        <w:t xml:space="preserve"> الكثير من الصحابة – خاف أن ينسى القرآن – خاف أن تختلف الأمة)</w:t>
      </w:r>
    </w:p>
    <w:p w14:paraId="3184FA5F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موافقة اللغة العربية: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شروط الصلاة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 من شروط السماع– من أركان القراءة المقبولة)</w:t>
      </w:r>
    </w:p>
    <w:p w14:paraId="5585EA13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 xml:space="preserve">القراءة الشاذة </w:t>
      </w:r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هي التي: (لم يتضح معناها – قال عنها العلماء أنها مجهولة المصدر </w:t>
      </w:r>
      <w:proofErr w:type="gramStart"/>
      <w:r w:rsidRPr="005E2302">
        <w:rPr>
          <w:rFonts w:ascii="Traditional Arabic" w:hAnsi="Traditional Arabic" w:cs="Traditional Arabic"/>
          <w:sz w:val="28"/>
          <w:szCs w:val="28"/>
          <w:rtl/>
        </w:rPr>
        <w:t>-  لم</w:t>
      </w:r>
      <w:proofErr w:type="gramEnd"/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توافق أحد الأركان الثلاثة للقراءة المقبولة)</w:t>
      </w:r>
    </w:p>
    <w:p w14:paraId="0D71B365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القارئ الذي هو ربيب الإمام عاصم هو: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السوسي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– حمزة – قالون -  حفص – الدوري)</w:t>
      </w:r>
    </w:p>
    <w:p w14:paraId="5DFBF106" w14:textId="77777777" w:rsidR="00D962EF" w:rsidRDefault="00D962EF" w:rsidP="005E2302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فائدة علم الضبط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هي 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( إتقان التجويد – معرفة الوقوف على الآيات – إزالة اللبس عن الحروف وعدم الوقوع في اللحن)</w:t>
      </w:r>
    </w:p>
    <w:p w14:paraId="255A4A06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سبب الخلاف في عد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الآي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هو:( أنّ الصحابة جهِلوا هذا العلم – أنّ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مرة وقف على رأس الآية ومرة لم يقف).</w:t>
      </w:r>
    </w:p>
    <w:sectPr w:rsidR="00D962EF" w:rsidSect="00E064E0">
      <w:pgSz w:w="11906" w:h="16838"/>
      <w:pgMar w:top="284" w:right="851" w:bottom="39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823"/>
    <w:multiLevelType w:val="hybridMultilevel"/>
    <w:tmpl w:val="5EB49FF2"/>
    <w:lvl w:ilvl="0" w:tplc="EC808BBE">
      <w:start w:val="1"/>
      <w:numFmt w:val="arabicAlpha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7C1"/>
    <w:multiLevelType w:val="hybridMultilevel"/>
    <w:tmpl w:val="82986002"/>
    <w:lvl w:ilvl="0" w:tplc="AC42CDE0">
      <w:start w:val="1"/>
      <w:numFmt w:val="arabicAlpha"/>
      <w:lvlText w:val="%1-"/>
      <w:lvlJc w:val="center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4A0"/>
    <w:multiLevelType w:val="hybridMultilevel"/>
    <w:tmpl w:val="C79E7818"/>
    <w:lvl w:ilvl="0" w:tplc="C6BCA332">
      <w:start w:val="1"/>
      <w:numFmt w:val="arabicAlpha"/>
      <w:lvlText w:val="%1-"/>
      <w:lvlJc w:val="center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15892"/>
    <w:multiLevelType w:val="hybridMultilevel"/>
    <w:tmpl w:val="58DE9782"/>
    <w:lvl w:ilvl="0" w:tplc="19F2D17E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1616"/>
    <w:multiLevelType w:val="hybridMultilevel"/>
    <w:tmpl w:val="304A13DE"/>
    <w:lvl w:ilvl="0" w:tplc="025E53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3FA4"/>
    <w:multiLevelType w:val="hybridMultilevel"/>
    <w:tmpl w:val="DD6C0A84"/>
    <w:lvl w:ilvl="0" w:tplc="18A4C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21289">
    <w:abstractNumId w:val="4"/>
  </w:num>
  <w:num w:numId="2" w16cid:durableId="1829588265">
    <w:abstractNumId w:val="5"/>
  </w:num>
  <w:num w:numId="3" w16cid:durableId="170737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622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71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209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4DC"/>
    <w:rsid w:val="001432C6"/>
    <w:rsid w:val="003064DC"/>
    <w:rsid w:val="003459EA"/>
    <w:rsid w:val="004721EF"/>
    <w:rsid w:val="005E2302"/>
    <w:rsid w:val="00A30EAF"/>
    <w:rsid w:val="00B4711B"/>
    <w:rsid w:val="00D962EF"/>
    <w:rsid w:val="00E064E0"/>
    <w:rsid w:val="00E10F66"/>
    <w:rsid w:val="00E37837"/>
    <w:rsid w:val="00F254E8"/>
    <w:rsid w:val="00F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07A61"/>
  <w15:docId w15:val="{0BB43899-8BEF-4A01-A935-C815A93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6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064D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3064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06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96656</dc:creator>
  <cp:lastModifiedBy>امنة الشهري</cp:lastModifiedBy>
  <cp:revision>5</cp:revision>
  <cp:lastPrinted>2022-11-08T20:15:00Z</cp:lastPrinted>
  <dcterms:created xsi:type="dcterms:W3CDTF">2022-11-07T05:18:00Z</dcterms:created>
  <dcterms:modified xsi:type="dcterms:W3CDTF">2024-01-31T18:53:00Z</dcterms:modified>
</cp:coreProperties>
</file>